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9954" w14:textId="4F9F0E22" w:rsidR="00425C10" w:rsidRDefault="00425C10">
      <w:pPr>
        <w:rPr>
          <w:rFonts w:ascii="Calibri" w:hAnsi="Calibri" w:cs="Arial"/>
          <w:b/>
          <w:lang w:val="el-GR"/>
        </w:rPr>
      </w:pPr>
      <w:bookmarkStart w:id="0" w:name="_Toc181708547"/>
    </w:p>
    <w:tbl>
      <w:tblPr>
        <w:tblW w:w="10980" w:type="dxa"/>
        <w:jc w:val="center"/>
        <w:tblBorders>
          <w:insideV w:val="threeDEngrave" w:sz="12" w:space="0" w:color="auto"/>
        </w:tblBorders>
        <w:tblLayout w:type="fixed"/>
        <w:tblLook w:val="0000" w:firstRow="0" w:lastRow="0" w:firstColumn="0" w:lastColumn="0" w:noHBand="0" w:noVBand="0"/>
      </w:tblPr>
      <w:tblGrid>
        <w:gridCol w:w="5400"/>
        <w:gridCol w:w="5580"/>
      </w:tblGrid>
      <w:tr w:rsidR="00425C10" w:rsidRPr="00393444" w14:paraId="395149DF" w14:textId="77777777" w:rsidTr="008C6F46">
        <w:trPr>
          <w:cantSplit/>
          <w:trHeight w:val="567"/>
          <w:jc w:val="center"/>
        </w:trPr>
        <w:tc>
          <w:tcPr>
            <w:tcW w:w="10980" w:type="dxa"/>
            <w:gridSpan w:val="2"/>
            <w:vAlign w:val="center"/>
          </w:tcPr>
          <w:p w14:paraId="31EF02F5" w14:textId="77777777" w:rsidR="00425C10" w:rsidRPr="00393444" w:rsidRDefault="00425C10" w:rsidP="008C6F46">
            <w:pPr>
              <w:ind w:left="95" w:right="318"/>
              <w:jc w:val="center"/>
              <w:rPr>
                <w:sz w:val="18"/>
              </w:rPr>
            </w:pPr>
            <w:r w:rsidRPr="00006C24">
              <w:rPr>
                <w:noProof/>
                <w:lang w:val="el-GR" w:eastAsia="el-GR"/>
              </w:rPr>
              <w:drawing>
                <wp:inline distT="0" distB="0" distL="0" distR="0" wp14:anchorId="0B117829" wp14:editId="383B6F52">
                  <wp:extent cx="533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r>
      <w:tr w:rsidR="00425C10" w:rsidRPr="00393444" w14:paraId="1F0AE273" w14:textId="77777777" w:rsidTr="008C6F46">
        <w:trPr>
          <w:trHeight w:val="1074"/>
          <w:jc w:val="center"/>
        </w:trPr>
        <w:tc>
          <w:tcPr>
            <w:tcW w:w="5400" w:type="dxa"/>
          </w:tcPr>
          <w:p w14:paraId="7E8BB3D1" w14:textId="77777777" w:rsidR="00425C10" w:rsidRPr="00393444" w:rsidRDefault="00425C10" w:rsidP="008C6F46">
            <w:pPr>
              <w:ind w:right="227"/>
              <w:jc w:val="right"/>
            </w:pPr>
          </w:p>
          <w:p w14:paraId="507E67E3" w14:textId="77777777" w:rsidR="00425C10" w:rsidRPr="0011630B" w:rsidRDefault="00425C10" w:rsidP="008C6F46">
            <w:pPr>
              <w:ind w:right="227"/>
              <w:jc w:val="right"/>
              <w:rPr>
                <w:lang w:val="el-GR"/>
              </w:rPr>
            </w:pPr>
            <w:r w:rsidRPr="0011630B">
              <w:rPr>
                <w:lang w:val="el-GR"/>
              </w:rPr>
              <w:t>ΕΛΛΗΝΙΚΗ ΔΗΜΟΚΡΑΤΙΑ</w:t>
            </w:r>
          </w:p>
          <w:p w14:paraId="1C645F2F" w14:textId="77777777" w:rsidR="00425C10" w:rsidRPr="0011630B" w:rsidRDefault="00425C10" w:rsidP="008C6F46">
            <w:pPr>
              <w:ind w:right="227"/>
              <w:jc w:val="right"/>
              <w:rPr>
                <w:spacing w:val="60"/>
                <w:lang w:val="el-GR"/>
              </w:rPr>
            </w:pPr>
            <w:r w:rsidRPr="0011630B">
              <w:rPr>
                <w:b/>
                <w:spacing w:val="60"/>
                <w:lang w:val="el-GR"/>
              </w:rPr>
              <w:t>Α</w:t>
            </w:r>
            <w:r w:rsidRPr="0011630B">
              <w:rPr>
                <w:lang w:val="el-GR"/>
              </w:rPr>
              <w:t>.</w:t>
            </w:r>
            <w:r w:rsidRPr="0011630B">
              <w:rPr>
                <w:b/>
                <w:spacing w:val="60"/>
                <w:lang w:val="el-GR"/>
              </w:rPr>
              <w:t>ΔΙ</w:t>
            </w:r>
            <w:r w:rsidRPr="0011630B">
              <w:rPr>
                <w:lang w:val="el-GR"/>
              </w:rPr>
              <w:t>.</w:t>
            </w:r>
            <w:r w:rsidRPr="0011630B">
              <w:rPr>
                <w:b/>
                <w:spacing w:val="60"/>
                <w:lang w:val="el-GR"/>
              </w:rPr>
              <w:t>Π</w:t>
            </w:r>
            <w:r w:rsidRPr="0011630B">
              <w:rPr>
                <w:lang w:val="el-GR"/>
              </w:rPr>
              <w:t>.</w:t>
            </w:r>
          </w:p>
          <w:p w14:paraId="51A4613E" w14:textId="77777777" w:rsidR="00425C10" w:rsidRPr="0011630B" w:rsidRDefault="00425C10" w:rsidP="008C6F46">
            <w:pPr>
              <w:ind w:left="337" w:right="227"/>
              <w:jc w:val="right"/>
              <w:rPr>
                <w:spacing w:val="-10"/>
                <w:lang w:val="el-GR"/>
              </w:rPr>
            </w:pPr>
            <w:r w:rsidRPr="0011630B">
              <w:rPr>
                <w:spacing w:val="-10"/>
                <w:lang w:val="el-GR"/>
              </w:rPr>
              <w:t>ΑΡΧΗ ΔΙΑΣΦΑΛΙΣΗΣ  &amp;  ΠΙΣΤΟΠΟΙΗΣΗΣ</w:t>
            </w:r>
          </w:p>
          <w:p w14:paraId="2A337931" w14:textId="77777777" w:rsidR="00425C10" w:rsidRPr="0011630B" w:rsidRDefault="00425C10" w:rsidP="008C6F46">
            <w:pPr>
              <w:ind w:left="54" w:right="227"/>
              <w:jc w:val="right"/>
              <w:rPr>
                <w:spacing w:val="-10"/>
                <w:lang w:val="el-GR"/>
              </w:rPr>
            </w:pPr>
            <w:r w:rsidRPr="0011630B">
              <w:rPr>
                <w:spacing w:val="-10"/>
                <w:lang w:val="el-GR"/>
              </w:rPr>
              <w:t>ΤΗΣ ΠΟΙΟΤΗΤΑΣ ΣΤΗΝ ΑΝΩΤΑΤΗ ΕΚΠΑΙΔΕΥΣΗ</w:t>
            </w:r>
          </w:p>
        </w:tc>
        <w:tc>
          <w:tcPr>
            <w:tcW w:w="5580" w:type="dxa"/>
          </w:tcPr>
          <w:p w14:paraId="13BD1556" w14:textId="77777777" w:rsidR="00425C10" w:rsidRPr="0011630B" w:rsidRDefault="00425C10" w:rsidP="008C6F46">
            <w:pPr>
              <w:ind w:left="227"/>
              <w:rPr>
                <w:lang w:val="el-GR"/>
              </w:rPr>
            </w:pPr>
          </w:p>
          <w:p w14:paraId="57E83120" w14:textId="77777777" w:rsidR="00425C10" w:rsidRPr="00393444" w:rsidRDefault="00425C10" w:rsidP="008C6F46">
            <w:pPr>
              <w:ind w:left="227"/>
            </w:pPr>
            <w:r w:rsidRPr="00393444">
              <w:t>HELLENIC REPUBLIC</w:t>
            </w:r>
          </w:p>
          <w:p w14:paraId="01B16AE7" w14:textId="77777777" w:rsidR="00425C10" w:rsidRPr="00393444" w:rsidRDefault="00425C10" w:rsidP="008C6F46">
            <w:pPr>
              <w:ind w:left="227" w:right="459"/>
              <w:rPr>
                <w:spacing w:val="60"/>
              </w:rPr>
            </w:pPr>
            <w:r w:rsidRPr="00393444">
              <w:rPr>
                <w:b/>
                <w:spacing w:val="60"/>
              </w:rPr>
              <w:t>H</w:t>
            </w:r>
            <w:r w:rsidRPr="00393444">
              <w:t>.</w:t>
            </w:r>
            <w:r w:rsidRPr="00393444">
              <w:rPr>
                <w:b/>
                <w:spacing w:val="60"/>
              </w:rPr>
              <w:t>Q</w:t>
            </w:r>
            <w:r w:rsidRPr="00393444">
              <w:t>.</w:t>
            </w:r>
            <w:r w:rsidRPr="00393444">
              <w:rPr>
                <w:b/>
                <w:spacing w:val="60"/>
              </w:rPr>
              <w:t>A</w:t>
            </w:r>
            <w:r w:rsidRPr="00393444">
              <w:t>.</w:t>
            </w:r>
          </w:p>
          <w:p w14:paraId="0E5EBDF8" w14:textId="1DF8A83F" w:rsidR="00425C10" w:rsidRPr="00393444" w:rsidRDefault="00425C10" w:rsidP="008C6F46">
            <w:pPr>
              <w:ind w:left="227" w:right="318"/>
            </w:pPr>
            <w:r w:rsidRPr="00393444">
              <w:t xml:space="preserve">HELLENIC QUALITY   ASSURANCE </w:t>
            </w:r>
          </w:p>
          <w:p w14:paraId="4A905423" w14:textId="675B3C8B" w:rsidR="00E856E4" w:rsidRDefault="00425C10" w:rsidP="008C6F46">
            <w:pPr>
              <w:ind w:left="227" w:right="318"/>
            </w:pPr>
            <w:r w:rsidRPr="00393444">
              <w:t>AND ACCREDITATION   AGENCY</w:t>
            </w:r>
            <w:r w:rsidR="00E856E4" w:rsidRPr="00E856E4">
              <w:t xml:space="preserve"> </w:t>
            </w:r>
          </w:p>
          <w:p w14:paraId="63AA805A" w14:textId="009E0E1E" w:rsidR="00425C10" w:rsidRPr="00E856E4" w:rsidRDefault="00E856E4" w:rsidP="008C6F46">
            <w:pPr>
              <w:ind w:left="227" w:right="318"/>
            </w:pPr>
            <w:r>
              <w:t>OF HIGHER EDUCATION</w:t>
            </w:r>
          </w:p>
        </w:tc>
      </w:tr>
    </w:tbl>
    <w:p w14:paraId="7F9E22E0" w14:textId="77777777" w:rsidR="00425C10" w:rsidRDefault="00425C10" w:rsidP="00425C10">
      <w:pPr>
        <w:pStyle w:val="a6"/>
        <w:tabs>
          <w:tab w:val="clear" w:pos="4153"/>
          <w:tab w:val="clear" w:pos="8306"/>
        </w:tabs>
      </w:pPr>
    </w:p>
    <w:p w14:paraId="70ACE80E" w14:textId="77777777" w:rsidR="00425C10" w:rsidRDefault="00425C10" w:rsidP="00425C10">
      <w:pPr>
        <w:tabs>
          <w:tab w:val="left" w:pos="4962"/>
        </w:tabs>
        <w:ind w:right="708"/>
        <w:jc w:val="center"/>
        <w:rPr>
          <w:b/>
        </w:rPr>
      </w:pPr>
    </w:p>
    <w:p w14:paraId="344F4484" w14:textId="77777777" w:rsidR="00425C10" w:rsidRDefault="00425C10" w:rsidP="00425C10">
      <w:pPr>
        <w:tabs>
          <w:tab w:val="left" w:pos="4962"/>
        </w:tabs>
        <w:ind w:right="708"/>
        <w:jc w:val="center"/>
        <w:rPr>
          <w:b/>
        </w:rPr>
      </w:pPr>
    </w:p>
    <w:p w14:paraId="6004574A" w14:textId="77777777" w:rsidR="00425C10" w:rsidRPr="00156728" w:rsidRDefault="00425C10" w:rsidP="00425C10">
      <w:pPr>
        <w:tabs>
          <w:tab w:val="left" w:pos="4962"/>
        </w:tabs>
        <w:ind w:right="708"/>
        <w:jc w:val="center"/>
        <w:rPr>
          <w:b/>
          <w:sz w:val="28"/>
          <w:szCs w:val="28"/>
          <w:lang w:val="el-GR"/>
        </w:rPr>
      </w:pPr>
      <w:r w:rsidRPr="00156728">
        <w:rPr>
          <w:b/>
          <w:sz w:val="28"/>
          <w:szCs w:val="28"/>
          <w:lang w:val="el-GR"/>
        </w:rPr>
        <w:t>ΔΙΕΘΝΕΣ ΠΑΝΕΠΙΣΤΗΜΙΟ ΤΗΣ ΕΛΛΑΔΟΣ</w:t>
      </w:r>
    </w:p>
    <w:p w14:paraId="21959BD5" w14:textId="77777777" w:rsidR="00425C10" w:rsidRPr="00156728" w:rsidRDefault="00425C10" w:rsidP="00425C10">
      <w:pPr>
        <w:tabs>
          <w:tab w:val="left" w:pos="4962"/>
        </w:tabs>
        <w:ind w:right="708"/>
        <w:jc w:val="center"/>
        <w:rPr>
          <w:lang w:val="el-GR"/>
        </w:rPr>
      </w:pPr>
      <w:r w:rsidRPr="00156728">
        <w:rPr>
          <w:lang w:val="el-GR"/>
        </w:rPr>
        <w:t>ΜΟΝΑΔΑ ΔΙΑΣΦΑΛΙΣΗΣ ΤΗΣ ΠΟΙΟΤΗΤΑΣ ΔΙ.ΠΑ.Ε.</w:t>
      </w:r>
    </w:p>
    <w:p w14:paraId="03880E14" w14:textId="77777777" w:rsidR="00425C10" w:rsidRPr="0011630B" w:rsidRDefault="00425C10" w:rsidP="00425C10">
      <w:pPr>
        <w:tabs>
          <w:tab w:val="left" w:pos="4962"/>
        </w:tabs>
        <w:ind w:right="708"/>
        <w:rPr>
          <w:sz w:val="28"/>
          <w:lang w:val="el-GR"/>
        </w:rPr>
      </w:pPr>
    </w:p>
    <w:p w14:paraId="1590C4A0" w14:textId="77777777" w:rsidR="00425C10" w:rsidRPr="0011630B" w:rsidRDefault="00425C10" w:rsidP="00425C10">
      <w:pPr>
        <w:jc w:val="center"/>
        <w:rPr>
          <w:sz w:val="38"/>
          <w:lang w:val="el-GR"/>
        </w:rPr>
      </w:pPr>
    </w:p>
    <w:p w14:paraId="6DD3D9CE" w14:textId="77777777" w:rsidR="00425C10" w:rsidRPr="0011630B" w:rsidRDefault="00425C10" w:rsidP="00425C10">
      <w:pPr>
        <w:jc w:val="center"/>
        <w:rPr>
          <w:sz w:val="38"/>
          <w:lang w:val="el-GR"/>
        </w:rPr>
      </w:pPr>
    </w:p>
    <w:p w14:paraId="7357B010" w14:textId="77777777" w:rsidR="00425C10" w:rsidRPr="007E13E8" w:rsidRDefault="00425C10" w:rsidP="00425C10">
      <w:pPr>
        <w:pStyle w:val="4"/>
        <w:rPr>
          <w:b w:val="0"/>
          <w:lang w:val="el-GR"/>
        </w:rPr>
      </w:pPr>
      <w:r w:rsidRPr="007E13E8">
        <w:rPr>
          <w:b w:val="0"/>
          <w:lang w:val="el-GR"/>
        </w:rPr>
        <w:t>Περίγραμμα Μαθήματος</w:t>
      </w:r>
    </w:p>
    <w:p w14:paraId="060A5C50" w14:textId="77777777" w:rsidR="00425C10" w:rsidRPr="007E13E8" w:rsidRDefault="00425C10" w:rsidP="00425C10">
      <w:pPr>
        <w:pStyle w:val="4"/>
        <w:rPr>
          <w:b w:val="0"/>
          <w:lang w:val="el-GR"/>
        </w:rPr>
      </w:pPr>
    </w:p>
    <w:p w14:paraId="56841E56" w14:textId="77777777" w:rsidR="00425C10" w:rsidRPr="00885ED8" w:rsidRDefault="00425C10" w:rsidP="00425C10">
      <w:pPr>
        <w:tabs>
          <w:tab w:val="left" w:pos="4962"/>
        </w:tabs>
        <w:jc w:val="center"/>
        <w:rPr>
          <w:sz w:val="28"/>
          <w:lang w:val="el-GR"/>
        </w:rPr>
      </w:pPr>
    </w:p>
    <w:p w14:paraId="258CA8B4" w14:textId="77777777" w:rsidR="00425C10" w:rsidRPr="00885ED8" w:rsidRDefault="00425C10" w:rsidP="00425C10">
      <w:pPr>
        <w:tabs>
          <w:tab w:val="left" w:pos="4962"/>
        </w:tabs>
        <w:jc w:val="center"/>
        <w:rPr>
          <w:sz w:val="28"/>
          <w:lang w:val="el-GR"/>
        </w:rPr>
      </w:pPr>
    </w:p>
    <w:p w14:paraId="2030C49B" w14:textId="77777777" w:rsidR="00425C10" w:rsidRPr="00885ED8" w:rsidRDefault="00425C10" w:rsidP="00425C10">
      <w:pPr>
        <w:tabs>
          <w:tab w:val="left" w:pos="4962"/>
        </w:tabs>
        <w:jc w:val="center"/>
        <w:rPr>
          <w:sz w:val="28"/>
          <w:lang w:val="el-GR"/>
        </w:rPr>
      </w:pPr>
    </w:p>
    <w:p w14:paraId="09F31F2A" w14:textId="745FC998" w:rsidR="00425C10" w:rsidRPr="00156728" w:rsidRDefault="00425C10" w:rsidP="00425C10">
      <w:pPr>
        <w:tabs>
          <w:tab w:val="left" w:pos="4962"/>
        </w:tabs>
        <w:jc w:val="center"/>
        <w:rPr>
          <w:sz w:val="28"/>
        </w:rPr>
      </w:pPr>
      <w:r>
        <w:rPr>
          <w:sz w:val="28"/>
        </w:rPr>
        <w:t>20</w:t>
      </w:r>
      <w:r w:rsidR="00E856E4">
        <w:rPr>
          <w:sz w:val="28"/>
        </w:rPr>
        <w:t>2</w:t>
      </w:r>
      <w:r w:rsidR="00C52C15">
        <w:rPr>
          <w:sz w:val="28"/>
        </w:rPr>
        <w:t>3</w:t>
      </w:r>
      <w:r>
        <w:rPr>
          <w:sz w:val="28"/>
        </w:rPr>
        <w:t>-202</w:t>
      </w:r>
      <w:r w:rsidR="00C52C15">
        <w:rPr>
          <w:sz w:val="28"/>
        </w:rPr>
        <w:t>4</w:t>
      </w:r>
    </w:p>
    <w:p w14:paraId="4EFF5238" w14:textId="77777777" w:rsidR="00425C10" w:rsidRPr="00885ED8" w:rsidRDefault="00425C10" w:rsidP="00425C10">
      <w:pPr>
        <w:tabs>
          <w:tab w:val="left" w:pos="4962"/>
        </w:tabs>
        <w:jc w:val="center"/>
        <w:rPr>
          <w:sz w:val="28"/>
          <w:lang w:val="el-GR"/>
        </w:rPr>
      </w:pPr>
    </w:p>
    <w:p w14:paraId="3401FE85" w14:textId="77777777" w:rsidR="00425C10" w:rsidRPr="00885ED8" w:rsidRDefault="00425C10" w:rsidP="00425C10">
      <w:pPr>
        <w:tabs>
          <w:tab w:val="left" w:pos="4962"/>
        </w:tabs>
        <w:jc w:val="center"/>
        <w:rPr>
          <w:sz w:val="28"/>
          <w:lang w:val="el-GR"/>
        </w:rPr>
      </w:pPr>
    </w:p>
    <w:p w14:paraId="4B8DF56E" w14:textId="77777777" w:rsidR="00425C10" w:rsidRPr="00885ED8" w:rsidRDefault="00425C10" w:rsidP="00425C10">
      <w:pPr>
        <w:tabs>
          <w:tab w:val="left" w:pos="4962"/>
        </w:tabs>
        <w:jc w:val="center"/>
        <w:rPr>
          <w:sz w:val="28"/>
          <w:lang w:val="el-GR"/>
        </w:rPr>
      </w:pPr>
    </w:p>
    <w:p w14:paraId="200D50E2" w14:textId="77777777" w:rsidR="00425C10" w:rsidRPr="00885ED8" w:rsidRDefault="00425C10" w:rsidP="00425C10">
      <w:pPr>
        <w:tabs>
          <w:tab w:val="left" w:pos="4962"/>
        </w:tabs>
        <w:jc w:val="center"/>
        <w:rPr>
          <w:sz w:val="28"/>
          <w:lang w:val="el-GR"/>
        </w:rPr>
      </w:pPr>
    </w:p>
    <w:p w14:paraId="39E4B25D" w14:textId="77777777" w:rsidR="00425C10" w:rsidRPr="00885ED8" w:rsidRDefault="00425C10" w:rsidP="00425C10">
      <w:pPr>
        <w:tabs>
          <w:tab w:val="left" w:pos="4678"/>
        </w:tabs>
        <w:jc w:val="center"/>
        <w:rPr>
          <w:sz w:val="28"/>
          <w:lang w:val="el-GR"/>
        </w:rPr>
      </w:pPr>
    </w:p>
    <w:p w14:paraId="159B5F79" w14:textId="77777777" w:rsidR="00425C10" w:rsidRPr="00885ED8" w:rsidRDefault="00425C10" w:rsidP="00425C10">
      <w:pPr>
        <w:tabs>
          <w:tab w:val="left" w:pos="4962"/>
        </w:tabs>
        <w:jc w:val="center"/>
        <w:rPr>
          <w:sz w:val="28"/>
          <w:lang w:val="el-GR"/>
        </w:rPr>
      </w:pPr>
    </w:p>
    <w:p w14:paraId="04AA5597" w14:textId="77777777" w:rsidR="00425C10" w:rsidRPr="00885ED8" w:rsidRDefault="00425C10" w:rsidP="00425C10">
      <w:pPr>
        <w:tabs>
          <w:tab w:val="left" w:pos="4962"/>
        </w:tabs>
        <w:jc w:val="center"/>
        <w:rPr>
          <w:sz w:val="28"/>
          <w:lang w:val="el-GR"/>
        </w:rPr>
      </w:pPr>
    </w:p>
    <w:p w14:paraId="15A230EA" w14:textId="77777777" w:rsidR="00425C10" w:rsidRPr="00885ED8" w:rsidRDefault="00425C10" w:rsidP="00425C10">
      <w:pPr>
        <w:tabs>
          <w:tab w:val="left" w:pos="4962"/>
        </w:tabs>
        <w:jc w:val="center"/>
        <w:rPr>
          <w:sz w:val="28"/>
          <w:lang w:val="el-GR"/>
        </w:rPr>
      </w:pPr>
    </w:p>
    <w:p w14:paraId="0A3B372F" w14:textId="77777777" w:rsidR="00425C10" w:rsidRPr="00885ED8" w:rsidRDefault="00425C10" w:rsidP="00425C10">
      <w:pPr>
        <w:tabs>
          <w:tab w:val="left" w:pos="4962"/>
        </w:tabs>
        <w:jc w:val="center"/>
        <w:rPr>
          <w:sz w:val="28"/>
          <w:lang w:val="el-GR"/>
        </w:rPr>
      </w:pPr>
    </w:p>
    <w:p w14:paraId="1CC0C611" w14:textId="77777777" w:rsidR="00425C10" w:rsidRPr="00885ED8" w:rsidRDefault="00425C10" w:rsidP="00425C10">
      <w:pPr>
        <w:tabs>
          <w:tab w:val="left" w:pos="4962"/>
        </w:tabs>
        <w:jc w:val="center"/>
        <w:rPr>
          <w:sz w:val="28"/>
          <w:lang w:val="el-GR"/>
        </w:rPr>
      </w:pPr>
    </w:p>
    <w:p w14:paraId="2A7B324C" w14:textId="77777777" w:rsidR="00425C10" w:rsidRPr="00885ED8" w:rsidRDefault="00425C10" w:rsidP="00425C10">
      <w:pPr>
        <w:tabs>
          <w:tab w:val="left" w:pos="4962"/>
        </w:tabs>
        <w:jc w:val="center"/>
        <w:rPr>
          <w:sz w:val="28"/>
          <w:lang w:val="el-GR"/>
        </w:rPr>
      </w:pPr>
    </w:p>
    <w:p w14:paraId="53456952" w14:textId="77777777" w:rsidR="00425C10" w:rsidRPr="00885ED8" w:rsidRDefault="00425C10" w:rsidP="00425C10">
      <w:pPr>
        <w:tabs>
          <w:tab w:val="left" w:pos="4962"/>
        </w:tabs>
        <w:jc w:val="center"/>
        <w:rPr>
          <w:sz w:val="28"/>
          <w:lang w:val="el-GR"/>
        </w:rPr>
      </w:pPr>
    </w:p>
    <w:tbl>
      <w:tblPr>
        <w:tblW w:w="9617" w:type="dxa"/>
        <w:jc w:val="center"/>
        <w:tblBorders>
          <w:insideH w:val="single" w:sz="4" w:space="0" w:color="auto"/>
          <w:insideV w:val="threeDEngrave" w:sz="12" w:space="0" w:color="auto"/>
        </w:tblBorders>
        <w:tblLayout w:type="fixed"/>
        <w:tblLook w:val="0000" w:firstRow="0" w:lastRow="0" w:firstColumn="0" w:lastColumn="0" w:noHBand="0" w:noVBand="0"/>
      </w:tblPr>
      <w:tblGrid>
        <w:gridCol w:w="4667"/>
        <w:gridCol w:w="4950"/>
      </w:tblGrid>
      <w:tr w:rsidR="00425C10" w14:paraId="1ED67F28" w14:textId="77777777" w:rsidTr="008C6F46">
        <w:trPr>
          <w:trHeight w:val="481"/>
          <w:jc w:val="center"/>
        </w:trPr>
        <w:tc>
          <w:tcPr>
            <w:tcW w:w="4667" w:type="dxa"/>
          </w:tcPr>
          <w:p w14:paraId="28E65538" w14:textId="77777777" w:rsidR="00425C10" w:rsidRDefault="00425C10" w:rsidP="008C6F46">
            <w:pPr>
              <w:spacing w:line="240" w:lineRule="exact"/>
              <w:ind w:left="164" w:right="146"/>
              <w:rPr>
                <w:b/>
                <w:bCs/>
                <w:sz w:val="18"/>
                <w:szCs w:val="16"/>
                <w:lang w:val="el-GR"/>
              </w:rPr>
            </w:pPr>
            <w:r>
              <w:rPr>
                <w:b/>
                <w:bCs/>
                <w:sz w:val="18"/>
                <w:szCs w:val="16"/>
                <w:lang w:val="el-GR"/>
              </w:rPr>
              <w:t>ΔΙΕΘΝΕΣ ΠΑΝΕΠΙΣΤΗΜΙΟ ΤΗΣ ΕΛΛΑΔΟΣ</w:t>
            </w:r>
          </w:p>
          <w:p w14:paraId="2760046F" w14:textId="77777777" w:rsidR="00425C10" w:rsidRPr="00D517D0" w:rsidRDefault="00425C10" w:rsidP="008C6F46">
            <w:pPr>
              <w:spacing w:line="240" w:lineRule="exact"/>
              <w:ind w:left="164" w:right="-25"/>
              <w:rPr>
                <w:b/>
                <w:bCs/>
                <w:sz w:val="16"/>
                <w:szCs w:val="16"/>
                <w:lang w:val="el-GR"/>
              </w:rPr>
            </w:pPr>
            <w:r w:rsidRPr="00D517D0">
              <w:rPr>
                <w:b/>
                <w:bCs/>
                <w:sz w:val="16"/>
                <w:szCs w:val="16"/>
                <w:lang w:val="el-GR"/>
              </w:rPr>
              <w:t xml:space="preserve">ΤΜΗΜΑ ΔΙΟΙΚΗΤΙΚΗΣ ΕΠΙΣΤΗΜΗΣ </w:t>
            </w:r>
            <w:r>
              <w:rPr>
                <w:b/>
                <w:bCs/>
                <w:sz w:val="16"/>
                <w:szCs w:val="16"/>
                <w:lang w:val="el-GR"/>
              </w:rPr>
              <w:t>&amp;</w:t>
            </w:r>
            <w:r w:rsidRPr="00D517D0">
              <w:rPr>
                <w:b/>
                <w:bCs/>
                <w:sz w:val="16"/>
                <w:szCs w:val="16"/>
                <w:lang w:val="el-GR"/>
              </w:rPr>
              <w:t xml:space="preserve"> ΤΕΧΝΟΛΟΓΙΑΣ</w:t>
            </w:r>
          </w:p>
          <w:p w14:paraId="2996EDEB" w14:textId="77777777" w:rsidR="00425C10" w:rsidRPr="00D517D0" w:rsidRDefault="00425C10" w:rsidP="008C6F46">
            <w:pPr>
              <w:spacing w:line="240" w:lineRule="exact"/>
              <w:ind w:left="164" w:right="146"/>
              <w:rPr>
                <w:b/>
                <w:bCs/>
                <w:sz w:val="16"/>
                <w:szCs w:val="16"/>
                <w:lang w:val="el-GR"/>
              </w:rPr>
            </w:pPr>
            <w:r w:rsidRPr="00D517D0">
              <w:rPr>
                <w:b/>
                <w:bCs/>
                <w:sz w:val="16"/>
                <w:szCs w:val="16"/>
                <w:lang w:val="el-GR"/>
              </w:rPr>
              <w:t>ΠΑΝΕΠΙΣΤΗΜΙΟΥΠΟΛΗ ΚΑΒΑΛΑΣ</w:t>
            </w:r>
          </w:p>
          <w:p w14:paraId="1E3210D0" w14:textId="77777777" w:rsidR="00425C10" w:rsidRPr="00D517D0" w:rsidRDefault="00425C10" w:rsidP="008C6F46">
            <w:pPr>
              <w:spacing w:line="240" w:lineRule="exact"/>
              <w:ind w:left="164" w:right="306"/>
              <w:rPr>
                <w:b/>
                <w:bCs/>
                <w:sz w:val="16"/>
                <w:szCs w:val="16"/>
                <w:lang w:val="el-GR"/>
              </w:rPr>
            </w:pPr>
            <w:r w:rsidRPr="00D517D0">
              <w:rPr>
                <w:b/>
                <w:bCs/>
                <w:sz w:val="16"/>
                <w:szCs w:val="16"/>
                <w:lang w:val="el-GR"/>
              </w:rPr>
              <w:t>ΑΓΙΟΣ ΛΟΥΚΑΣ,</w:t>
            </w:r>
          </w:p>
          <w:p w14:paraId="01BBB722" w14:textId="77777777" w:rsidR="00425C10" w:rsidRPr="00D517D0" w:rsidRDefault="00425C10" w:rsidP="008C6F46">
            <w:pPr>
              <w:spacing w:line="240" w:lineRule="exact"/>
              <w:ind w:left="164" w:right="306"/>
              <w:rPr>
                <w:b/>
                <w:bCs/>
                <w:sz w:val="18"/>
                <w:szCs w:val="16"/>
                <w:lang w:val="el-GR"/>
              </w:rPr>
            </w:pPr>
            <w:r w:rsidRPr="00D517D0">
              <w:rPr>
                <w:b/>
                <w:bCs/>
                <w:sz w:val="16"/>
                <w:szCs w:val="16"/>
                <w:lang w:val="el-GR"/>
              </w:rPr>
              <w:t>65404 ΚΑΒΑΛΑ</w:t>
            </w:r>
          </w:p>
        </w:tc>
        <w:tc>
          <w:tcPr>
            <w:tcW w:w="4950" w:type="dxa"/>
          </w:tcPr>
          <w:p w14:paraId="196D5657" w14:textId="77777777" w:rsidR="00425C10" w:rsidRDefault="00425C10" w:rsidP="008C6F46">
            <w:pPr>
              <w:spacing w:line="240" w:lineRule="exact"/>
              <w:ind w:right="-179"/>
              <w:rPr>
                <w:b/>
                <w:bCs/>
                <w:sz w:val="18"/>
                <w:szCs w:val="16"/>
              </w:rPr>
            </w:pPr>
            <w:r>
              <w:rPr>
                <w:b/>
                <w:bCs/>
                <w:sz w:val="18"/>
                <w:szCs w:val="16"/>
              </w:rPr>
              <w:t xml:space="preserve">INTERNATIONAL HELLENIC UNIVERSITY </w:t>
            </w:r>
          </w:p>
          <w:p w14:paraId="129609EC" w14:textId="77777777" w:rsidR="00425C10" w:rsidRPr="00D517D0" w:rsidRDefault="00425C10" w:rsidP="008C6F46">
            <w:pPr>
              <w:spacing w:line="240" w:lineRule="exact"/>
              <w:ind w:right="-179"/>
              <w:rPr>
                <w:b/>
                <w:bCs/>
                <w:sz w:val="16"/>
                <w:szCs w:val="16"/>
              </w:rPr>
            </w:pPr>
            <w:r w:rsidRPr="00D517D0">
              <w:rPr>
                <w:b/>
                <w:bCs/>
                <w:sz w:val="16"/>
                <w:szCs w:val="16"/>
              </w:rPr>
              <w:t>DEPARTMENT OF MANAGEMENT SCIENCE &amp; TECHNOLOGY</w:t>
            </w:r>
          </w:p>
          <w:p w14:paraId="210763B3" w14:textId="77777777" w:rsidR="00425C10" w:rsidRPr="00D517D0" w:rsidRDefault="00425C10" w:rsidP="008C6F46">
            <w:pPr>
              <w:spacing w:line="240" w:lineRule="exact"/>
              <w:rPr>
                <w:b/>
                <w:bCs/>
                <w:sz w:val="16"/>
                <w:szCs w:val="16"/>
              </w:rPr>
            </w:pPr>
            <w:r w:rsidRPr="00D517D0">
              <w:rPr>
                <w:b/>
                <w:bCs/>
                <w:sz w:val="16"/>
                <w:szCs w:val="16"/>
              </w:rPr>
              <w:t>KAVALA UNIVERSITY CAMPUS</w:t>
            </w:r>
          </w:p>
          <w:p w14:paraId="33889003" w14:textId="77777777" w:rsidR="00425C10" w:rsidRDefault="00425C10" w:rsidP="008C6F46">
            <w:pPr>
              <w:spacing w:line="240" w:lineRule="exact"/>
              <w:rPr>
                <w:b/>
                <w:bCs/>
                <w:sz w:val="16"/>
                <w:szCs w:val="16"/>
              </w:rPr>
            </w:pPr>
            <w:r w:rsidRPr="00D517D0">
              <w:rPr>
                <w:b/>
                <w:bCs/>
                <w:sz w:val="16"/>
                <w:szCs w:val="16"/>
              </w:rPr>
              <w:t xml:space="preserve">AGIOS LOUKAS, </w:t>
            </w:r>
          </w:p>
          <w:p w14:paraId="19098F98" w14:textId="77777777" w:rsidR="00425C10" w:rsidRPr="00A95DE4" w:rsidRDefault="00425C10" w:rsidP="008C6F46">
            <w:pPr>
              <w:spacing w:line="240" w:lineRule="exact"/>
              <w:ind w:right="-47"/>
              <w:rPr>
                <w:b/>
                <w:bCs/>
                <w:sz w:val="18"/>
                <w:szCs w:val="16"/>
              </w:rPr>
            </w:pPr>
            <w:r w:rsidRPr="00D517D0">
              <w:rPr>
                <w:b/>
                <w:bCs/>
                <w:sz w:val="16"/>
                <w:szCs w:val="16"/>
              </w:rPr>
              <w:t>65404 KAVALA</w:t>
            </w:r>
          </w:p>
        </w:tc>
      </w:tr>
    </w:tbl>
    <w:p w14:paraId="25D8D934" w14:textId="77777777" w:rsidR="00425C10" w:rsidRPr="00A95DE4" w:rsidRDefault="00425C10" w:rsidP="00425C10">
      <w:pPr>
        <w:rPr>
          <w:lang w:val="de-DE"/>
        </w:rPr>
        <w:sectPr w:rsidR="00425C10" w:rsidRPr="00A95DE4">
          <w:headerReference w:type="even" r:id="rId8"/>
          <w:headerReference w:type="default" r:id="rId9"/>
          <w:footerReference w:type="even" r:id="rId10"/>
          <w:pgSz w:w="11906" w:h="16838" w:code="9"/>
          <w:pgMar w:top="1418" w:right="1418" w:bottom="1418" w:left="1474" w:header="680" w:footer="680" w:gutter="0"/>
          <w:cols w:space="720"/>
          <w:noEndnote/>
          <w:titlePg/>
        </w:sectPr>
      </w:pPr>
    </w:p>
    <w:p w14:paraId="4403C072" w14:textId="7F63C1A3" w:rsidR="00425C10" w:rsidRDefault="00425C10">
      <w:pPr>
        <w:rPr>
          <w:rFonts w:ascii="Calibri" w:hAnsi="Calibri" w:cs="Arial"/>
          <w:b/>
          <w:lang w:val="el-GR"/>
        </w:rPr>
      </w:pPr>
    </w:p>
    <w:p w14:paraId="4D807CA0" w14:textId="29C6A063" w:rsidR="000F4FD4" w:rsidRDefault="000F4FD4" w:rsidP="000F4FD4">
      <w:pPr>
        <w:spacing w:before="120" w:line="276" w:lineRule="auto"/>
        <w:jc w:val="center"/>
        <w:rPr>
          <w:rFonts w:ascii="Calibri" w:hAnsi="Calibri" w:cs="Arial"/>
          <w:lang w:val="el-GR"/>
        </w:rPr>
      </w:pPr>
      <w:r>
        <w:rPr>
          <w:rFonts w:ascii="Calibri" w:hAnsi="Calibri" w:cs="Arial"/>
          <w:b/>
          <w:lang w:val="el-GR"/>
        </w:rPr>
        <w:t>ΠΕΡΙΓΡΑΜΜΑ</w:t>
      </w:r>
      <w:r w:rsidRPr="00F563E5">
        <w:rPr>
          <w:rFonts w:ascii="Calibri" w:hAnsi="Calibri" w:cs="Arial"/>
          <w:b/>
          <w:lang w:val="el-GR"/>
        </w:rPr>
        <w:t xml:space="preserve"> ΜΑΘΗΜΑΤΟΣ</w:t>
      </w:r>
    </w:p>
    <w:p w14:paraId="5539DA7E" w14:textId="77777777" w:rsidR="000F4FD4" w:rsidRPr="00705AAD" w:rsidRDefault="000F4FD4" w:rsidP="007332B8">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2E4E30" w:rsidRPr="00705AAD" w14:paraId="7319B49F" w14:textId="77777777" w:rsidTr="007673F3">
        <w:tc>
          <w:tcPr>
            <w:tcW w:w="3205" w:type="dxa"/>
            <w:shd w:val="clear" w:color="auto" w:fill="DDD9C3" w:themeFill="background2" w:themeFillShade="E6"/>
          </w:tcPr>
          <w:p w14:paraId="278001D8" w14:textId="77777777" w:rsidR="002E4E30" w:rsidRPr="00705AAD" w:rsidRDefault="002E4E30" w:rsidP="002E4E30">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4D38EC9" w14:textId="387BBF34" w:rsidR="002E4E30" w:rsidRPr="00773482" w:rsidRDefault="00933FE4" w:rsidP="002E4E30">
            <w:pPr>
              <w:rPr>
                <w:rFonts w:asciiTheme="minorHAnsi" w:hAnsiTheme="minorHAnsi" w:cstheme="minorHAnsi"/>
                <w:b/>
                <w:bCs/>
                <w:color w:val="002060"/>
                <w:sz w:val="20"/>
                <w:szCs w:val="20"/>
              </w:rPr>
            </w:pPr>
            <w:r w:rsidRPr="00773482">
              <w:rPr>
                <w:rFonts w:asciiTheme="minorHAnsi" w:hAnsiTheme="minorHAnsi" w:cstheme="minorHAnsi"/>
                <w:b/>
                <w:bCs/>
                <w:sz w:val="20"/>
                <w:szCs w:val="20"/>
                <w:lang w:val="el-GR"/>
              </w:rPr>
              <w:t>Οικονομίας</w:t>
            </w:r>
            <w:r w:rsidRPr="00773482">
              <w:rPr>
                <w:rFonts w:asciiTheme="minorHAnsi" w:hAnsiTheme="minorHAnsi" w:cstheme="minorHAnsi"/>
                <w:b/>
                <w:bCs/>
                <w:sz w:val="20"/>
                <w:szCs w:val="20"/>
              </w:rPr>
              <w:t xml:space="preserve"> και Διοίκησης</w:t>
            </w:r>
          </w:p>
        </w:tc>
      </w:tr>
      <w:tr w:rsidR="002E4E30" w:rsidRPr="00C52C15" w14:paraId="092415DB" w14:textId="77777777" w:rsidTr="007673F3">
        <w:tc>
          <w:tcPr>
            <w:tcW w:w="3205" w:type="dxa"/>
            <w:shd w:val="clear" w:color="auto" w:fill="DDD9C3" w:themeFill="background2" w:themeFillShade="E6"/>
          </w:tcPr>
          <w:p w14:paraId="3C331E7D" w14:textId="77777777" w:rsidR="002E4E30" w:rsidRPr="00705AAD" w:rsidRDefault="002E4E30" w:rsidP="002E4E30">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0257C74" w14:textId="09300E71" w:rsidR="002E4E30" w:rsidRPr="00070439" w:rsidRDefault="00933FE4" w:rsidP="00933FE4">
            <w:pPr>
              <w:rPr>
                <w:rFonts w:asciiTheme="minorHAnsi" w:hAnsiTheme="minorHAnsi" w:cstheme="minorHAnsi"/>
                <w:b/>
                <w:bCs/>
                <w:color w:val="002060"/>
                <w:sz w:val="20"/>
                <w:szCs w:val="20"/>
                <w:lang w:val="el-GR"/>
              </w:rPr>
            </w:pPr>
            <w:r w:rsidRPr="00070439">
              <w:rPr>
                <w:rFonts w:asciiTheme="minorHAnsi" w:hAnsiTheme="minorHAnsi" w:cstheme="minorHAnsi"/>
                <w:sz w:val="20"/>
                <w:szCs w:val="20"/>
                <w:lang w:val="el-GR"/>
              </w:rPr>
              <w:t>Τμήμα Διοικητικής Επιστήμης και Τεχνολογίας</w:t>
            </w:r>
          </w:p>
        </w:tc>
      </w:tr>
      <w:tr w:rsidR="000F4FD4" w:rsidRPr="00705AAD" w14:paraId="559223DA" w14:textId="77777777" w:rsidTr="007673F3">
        <w:tc>
          <w:tcPr>
            <w:tcW w:w="3205" w:type="dxa"/>
            <w:shd w:val="clear" w:color="auto" w:fill="DDD9C3" w:themeFill="background2" w:themeFillShade="E6"/>
          </w:tcPr>
          <w:p w14:paraId="486730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9B7A718" w14:textId="2AF25C17" w:rsidR="000F4FD4" w:rsidRPr="00070439" w:rsidRDefault="00933FE4" w:rsidP="007673F3">
            <w:pPr>
              <w:rPr>
                <w:rFonts w:asciiTheme="minorHAnsi" w:hAnsiTheme="minorHAnsi" w:cstheme="minorHAnsi"/>
                <w:sz w:val="20"/>
                <w:szCs w:val="20"/>
                <w:lang w:val="el-GR"/>
              </w:rPr>
            </w:pPr>
            <w:r w:rsidRPr="00070439">
              <w:rPr>
                <w:rFonts w:asciiTheme="minorHAnsi" w:hAnsiTheme="minorHAnsi" w:cstheme="minorHAnsi"/>
                <w:sz w:val="20"/>
                <w:szCs w:val="20"/>
                <w:lang w:val="el-GR"/>
              </w:rPr>
              <w:t>Μεταπτυχιακό</w:t>
            </w:r>
          </w:p>
        </w:tc>
      </w:tr>
      <w:tr w:rsidR="000F4FD4" w:rsidRPr="00705AAD" w14:paraId="0B164A89" w14:textId="77777777" w:rsidTr="007673F3">
        <w:tc>
          <w:tcPr>
            <w:tcW w:w="3205" w:type="dxa"/>
            <w:shd w:val="clear" w:color="auto" w:fill="DDD9C3" w:themeFill="background2" w:themeFillShade="E6"/>
          </w:tcPr>
          <w:p w14:paraId="62763D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D2C13F7" w14:textId="37008F9C" w:rsidR="000F4FD4" w:rsidRPr="00474EFA" w:rsidRDefault="00474EFA" w:rsidP="007673F3">
            <w:pPr>
              <w:rPr>
                <w:rFonts w:ascii="Calibri" w:hAnsi="Calibri" w:cs="Arial"/>
                <w:bCs/>
                <w:sz w:val="20"/>
                <w:szCs w:val="20"/>
              </w:rPr>
            </w:pPr>
            <w:r>
              <w:rPr>
                <w:rFonts w:ascii="Calibri" w:hAnsi="Calibri" w:cs="Arial"/>
                <w:bCs/>
                <w:sz w:val="20"/>
                <w:szCs w:val="20"/>
              </w:rPr>
              <w:t>B11</w:t>
            </w:r>
            <w:r w:rsidR="00EE6081">
              <w:rPr>
                <w:rFonts w:ascii="Calibri" w:hAnsi="Calibri" w:cs="Arial"/>
                <w:bCs/>
                <w:sz w:val="20"/>
                <w:szCs w:val="20"/>
              </w:rPr>
              <w:t>3</w:t>
            </w:r>
          </w:p>
        </w:tc>
        <w:tc>
          <w:tcPr>
            <w:tcW w:w="2505" w:type="dxa"/>
            <w:gridSpan w:val="2"/>
            <w:shd w:val="clear" w:color="auto" w:fill="DDD9C3" w:themeFill="background2" w:themeFillShade="E6"/>
          </w:tcPr>
          <w:p w14:paraId="4F06D8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4A9A470" w14:textId="185F016B" w:rsidR="000F4FD4" w:rsidRPr="00705AAD" w:rsidRDefault="00474EFA" w:rsidP="007673F3">
            <w:pPr>
              <w:rPr>
                <w:rFonts w:ascii="Calibri" w:hAnsi="Calibri" w:cs="Arial"/>
                <w:b/>
                <w:sz w:val="20"/>
                <w:szCs w:val="20"/>
                <w:lang w:val="el-GR"/>
              </w:rPr>
            </w:pPr>
            <w:r>
              <w:rPr>
                <w:rFonts w:ascii="Calibri" w:hAnsi="Calibri" w:cs="Arial"/>
                <w:b/>
                <w:sz w:val="20"/>
                <w:szCs w:val="20"/>
              </w:rPr>
              <w:t>B</w:t>
            </w:r>
            <w:r w:rsidR="00933FE4">
              <w:rPr>
                <w:rFonts w:ascii="Calibri" w:hAnsi="Calibri" w:cs="Arial"/>
                <w:b/>
                <w:sz w:val="20"/>
                <w:szCs w:val="20"/>
                <w:lang w:val="el-GR"/>
              </w:rPr>
              <w:t>’</w:t>
            </w:r>
          </w:p>
        </w:tc>
      </w:tr>
      <w:tr w:rsidR="000F4FD4" w:rsidRPr="00474EFA" w14:paraId="1E126A61" w14:textId="77777777" w:rsidTr="007673F3">
        <w:trPr>
          <w:trHeight w:val="375"/>
        </w:trPr>
        <w:tc>
          <w:tcPr>
            <w:tcW w:w="3205" w:type="dxa"/>
            <w:shd w:val="clear" w:color="auto" w:fill="DDD9C3" w:themeFill="background2" w:themeFillShade="E6"/>
            <w:vAlign w:val="center"/>
          </w:tcPr>
          <w:p w14:paraId="7136282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B76F916" w14:textId="447583A0" w:rsidR="000F4FD4" w:rsidRPr="00EE6081" w:rsidRDefault="00EE6081" w:rsidP="006708E1">
            <w:pPr>
              <w:rPr>
                <w:rFonts w:ascii="Calibri" w:hAnsi="Calibri" w:cs="Arial"/>
                <w:sz w:val="20"/>
                <w:szCs w:val="20"/>
                <w:lang w:val="el-GR"/>
              </w:rPr>
            </w:pPr>
            <w:r>
              <w:rPr>
                <w:rFonts w:ascii="Calibri" w:hAnsi="Calibri" w:cs="Arial"/>
                <w:sz w:val="20"/>
                <w:szCs w:val="20"/>
                <w:lang w:val="el-GR"/>
              </w:rPr>
              <w:t>Διοίκηση Καινοτομίας</w:t>
            </w:r>
          </w:p>
          <w:p w14:paraId="45B078AD" w14:textId="7127C245" w:rsidR="006708E1" w:rsidRPr="006708E1" w:rsidRDefault="006708E1" w:rsidP="006708E1">
            <w:pPr>
              <w:rPr>
                <w:rFonts w:ascii="Calibri" w:hAnsi="Calibri" w:cs="Arial"/>
                <w:sz w:val="20"/>
                <w:szCs w:val="20"/>
                <w:lang w:val="el-GR"/>
              </w:rPr>
            </w:pPr>
            <w:r w:rsidRPr="006708E1">
              <w:rPr>
                <w:rFonts w:ascii="Calibri" w:hAnsi="Calibri" w:cs="Arial"/>
                <w:sz w:val="20"/>
                <w:szCs w:val="20"/>
                <w:lang w:val="el-GR"/>
              </w:rPr>
              <w:t>(</w:t>
            </w:r>
            <w:r w:rsidR="00EE6081">
              <w:rPr>
                <w:rFonts w:ascii="Calibri" w:hAnsi="Calibri" w:cs="Arial"/>
                <w:sz w:val="20"/>
                <w:szCs w:val="20"/>
              </w:rPr>
              <w:t>Innovation Management</w:t>
            </w:r>
            <w:r w:rsidRPr="002C712F">
              <w:rPr>
                <w:rFonts w:ascii="Calibri" w:hAnsi="Calibri" w:cs="Arial"/>
                <w:sz w:val="20"/>
                <w:szCs w:val="20"/>
                <w:lang w:val="el-GR"/>
              </w:rPr>
              <w:t>)</w:t>
            </w:r>
          </w:p>
        </w:tc>
      </w:tr>
      <w:tr w:rsidR="000F4FD4" w:rsidRPr="00705AAD" w14:paraId="496FA9F3" w14:textId="77777777" w:rsidTr="007673F3">
        <w:trPr>
          <w:trHeight w:val="196"/>
        </w:trPr>
        <w:tc>
          <w:tcPr>
            <w:tcW w:w="5637" w:type="dxa"/>
            <w:gridSpan w:val="3"/>
            <w:shd w:val="clear" w:color="auto" w:fill="DDD9C3" w:themeFill="background2" w:themeFillShade="E6"/>
            <w:vAlign w:val="center"/>
          </w:tcPr>
          <w:p w14:paraId="4387C36F"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615C0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41374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B48D992" w14:textId="77777777" w:rsidTr="007673F3">
        <w:trPr>
          <w:trHeight w:val="194"/>
        </w:trPr>
        <w:tc>
          <w:tcPr>
            <w:tcW w:w="5637" w:type="dxa"/>
            <w:gridSpan w:val="3"/>
          </w:tcPr>
          <w:p w14:paraId="5BD7A358" w14:textId="513156C4" w:rsidR="000F4FD4" w:rsidRPr="00474EFA" w:rsidRDefault="00763D5A" w:rsidP="007673F3">
            <w:pPr>
              <w:jc w:val="right"/>
              <w:rPr>
                <w:rFonts w:ascii="Calibri" w:hAnsi="Calibri" w:cs="Arial"/>
                <w:sz w:val="20"/>
                <w:szCs w:val="20"/>
                <w:lang w:val="el-GR"/>
              </w:rPr>
            </w:pPr>
            <w:r w:rsidRPr="00474EFA">
              <w:rPr>
                <w:rFonts w:ascii="Calibri" w:hAnsi="Calibri" w:cs="Arial"/>
                <w:sz w:val="20"/>
                <w:szCs w:val="20"/>
                <w:lang w:val="el-GR"/>
              </w:rPr>
              <w:t>Διαλέξεις</w:t>
            </w:r>
          </w:p>
        </w:tc>
        <w:tc>
          <w:tcPr>
            <w:tcW w:w="1559" w:type="dxa"/>
            <w:gridSpan w:val="2"/>
          </w:tcPr>
          <w:p w14:paraId="7AA25F86" w14:textId="538EB89C" w:rsidR="000F4FD4" w:rsidRPr="00474EFA" w:rsidRDefault="00763D5A" w:rsidP="007673F3">
            <w:pPr>
              <w:jc w:val="center"/>
              <w:rPr>
                <w:rFonts w:ascii="Calibri" w:hAnsi="Calibri" w:cs="Arial"/>
                <w:sz w:val="20"/>
                <w:szCs w:val="20"/>
                <w:lang w:val="el-GR"/>
              </w:rPr>
            </w:pPr>
            <w:r w:rsidRPr="00474EFA">
              <w:rPr>
                <w:rFonts w:ascii="Calibri" w:hAnsi="Calibri" w:cs="Arial"/>
                <w:sz w:val="20"/>
                <w:szCs w:val="20"/>
                <w:lang w:val="el-GR"/>
              </w:rPr>
              <w:t>2,5</w:t>
            </w:r>
          </w:p>
        </w:tc>
        <w:tc>
          <w:tcPr>
            <w:tcW w:w="1240" w:type="dxa"/>
          </w:tcPr>
          <w:p w14:paraId="4237A1D9" w14:textId="70243E32" w:rsidR="000F4FD4" w:rsidRPr="00474EFA" w:rsidRDefault="00BE2665" w:rsidP="007673F3">
            <w:pPr>
              <w:jc w:val="center"/>
              <w:rPr>
                <w:rFonts w:ascii="Calibri" w:hAnsi="Calibri" w:cs="Arial"/>
                <w:sz w:val="20"/>
                <w:szCs w:val="20"/>
              </w:rPr>
            </w:pPr>
            <w:r w:rsidRPr="00474EFA">
              <w:rPr>
                <w:rFonts w:ascii="Calibri" w:hAnsi="Calibri" w:cs="Arial"/>
                <w:sz w:val="20"/>
                <w:szCs w:val="20"/>
              </w:rPr>
              <w:t>3</w:t>
            </w:r>
          </w:p>
        </w:tc>
      </w:tr>
      <w:tr w:rsidR="000F4FD4" w:rsidRPr="00705AAD" w14:paraId="15A71F92" w14:textId="77777777" w:rsidTr="007673F3">
        <w:trPr>
          <w:trHeight w:val="194"/>
        </w:trPr>
        <w:tc>
          <w:tcPr>
            <w:tcW w:w="5637" w:type="dxa"/>
            <w:gridSpan w:val="3"/>
          </w:tcPr>
          <w:p w14:paraId="64CFAAC7"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DD76E2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CA8E007" w14:textId="77777777" w:rsidR="000F4FD4" w:rsidRPr="00705AAD" w:rsidRDefault="000F4FD4" w:rsidP="007673F3">
            <w:pPr>
              <w:rPr>
                <w:rFonts w:ascii="Calibri" w:hAnsi="Calibri" w:cs="Arial"/>
                <w:color w:val="002060"/>
                <w:sz w:val="20"/>
                <w:szCs w:val="20"/>
                <w:lang w:val="el-GR"/>
              </w:rPr>
            </w:pPr>
          </w:p>
        </w:tc>
      </w:tr>
      <w:tr w:rsidR="000F4FD4" w:rsidRPr="00705AAD" w14:paraId="5F026990" w14:textId="77777777" w:rsidTr="007673F3">
        <w:trPr>
          <w:trHeight w:val="194"/>
        </w:trPr>
        <w:tc>
          <w:tcPr>
            <w:tcW w:w="5637" w:type="dxa"/>
            <w:gridSpan w:val="3"/>
          </w:tcPr>
          <w:p w14:paraId="4772F24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FC4E67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FC9E27B" w14:textId="77777777" w:rsidR="000F4FD4" w:rsidRPr="00705AAD" w:rsidRDefault="000F4FD4" w:rsidP="007673F3">
            <w:pPr>
              <w:rPr>
                <w:rFonts w:ascii="Calibri" w:hAnsi="Calibri" w:cs="Arial"/>
                <w:color w:val="002060"/>
                <w:sz w:val="20"/>
                <w:szCs w:val="20"/>
                <w:lang w:val="el-GR"/>
              </w:rPr>
            </w:pPr>
          </w:p>
        </w:tc>
      </w:tr>
      <w:tr w:rsidR="000F4FD4" w:rsidRPr="00C52C15" w14:paraId="39BC9CA7" w14:textId="77777777" w:rsidTr="007673F3">
        <w:trPr>
          <w:trHeight w:val="194"/>
        </w:trPr>
        <w:tc>
          <w:tcPr>
            <w:tcW w:w="5637" w:type="dxa"/>
            <w:gridSpan w:val="3"/>
            <w:shd w:val="clear" w:color="auto" w:fill="DDD9C3" w:themeFill="background2" w:themeFillShade="E6"/>
          </w:tcPr>
          <w:p w14:paraId="7A98B431"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4F45B7C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0A94B5A" w14:textId="77777777" w:rsidR="000F4FD4" w:rsidRPr="00705AAD" w:rsidRDefault="000F4FD4" w:rsidP="007673F3">
            <w:pPr>
              <w:rPr>
                <w:rFonts w:ascii="Calibri" w:hAnsi="Calibri" w:cs="Arial"/>
                <w:color w:val="002060"/>
                <w:sz w:val="20"/>
                <w:szCs w:val="20"/>
                <w:lang w:val="el-GR"/>
              </w:rPr>
            </w:pPr>
          </w:p>
        </w:tc>
      </w:tr>
      <w:tr w:rsidR="000F4FD4" w:rsidRPr="007E6482" w14:paraId="18D3D4F4" w14:textId="77777777" w:rsidTr="007673F3">
        <w:trPr>
          <w:trHeight w:val="599"/>
        </w:trPr>
        <w:tc>
          <w:tcPr>
            <w:tcW w:w="3205" w:type="dxa"/>
            <w:shd w:val="clear" w:color="auto" w:fill="DDD9C3" w:themeFill="background2" w:themeFillShade="E6"/>
          </w:tcPr>
          <w:p w14:paraId="13D28E2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FA4660E" w14:textId="50C47182"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006D0A94" w:rsidRPr="00425C10">
              <w:rPr>
                <w:rFonts w:ascii="Calibri" w:hAnsi="Calibri" w:cs="Arial"/>
                <w:i/>
                <w:sz w:val="16"/>
                <w:szCs w:val="16"/>
                <w:lang w:val="el-GR"/>
              </w:rPr>
              <w:t>,</w:t>
            </w:r>
            <w:r w:rsidRPr="001E191C">
              <w:rPr>
                <w:rFonts w:ascii="Calibri" w:hAnsi="Calibri" w:cs="Arial"/>
                <w:i/>
                <w:sz w:val="16"/>
                <w:szCs w:val="16"/>
                <w:lang w:val="el-GR"/>
              </w:rPr>
              <w:t xml:space="preserve"> </w:t>
            </w:r>
          </w:p>
          <w:p w14:paraId="30EBF28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6C46E99" w14:textId="023525DB" w:rsidR="000F4FD4" w:rsidRPr="00474EFA" w:rsidRDefault="00EE6081" w:rsidP="007673F3">
            <w:pPr>
              <w:rPr>
                <w:rFonts w:ascii="Calibri" w:hAnsi="Calibri" w:cs="Arial"/>
                <w:color w:val="002060"/>
                <w:sz w:val="20"/>
                <w:szCs w:val="20"/>
              </w:rPr>
            </w:pPr>
            <w:r w:rsidRPr="00DA6264">
              <w:rPr>
                <w:rFonts w:ascii="Calibri" w:hAnsi="Calibri" w:cs="Arial"/>
                <w:sz w:val="20"/>
                <w:szCs w:val="20"/>
                <w:lang w:val="el-GR"/>
              </w:rPr>
              <w:t>Γενικού υποβάθρου</w:t>
            </w:r>
            <w:r w:rsidR="00474EFA" w:rsidRPr="00474EFA">
              <w:rPr>
                <w:rFonts w:ascii="Calibri" w:hAnsi="Calibri" w:cs="Arial"/>
                <w:sz w:val="20"/>
                <w:szCs w:val="20"/>
              </w:rPr>
              <w:t xml:space="preserve"> </w:t>
            </w:r>
          </w:p>
        </w:tc>
      </w:tr>
      <w:tr w:rsidR="000F4FD4" w:rsidRPr="00705AAD" w14:paraId="3B3091BC" w14:textId="77777777" w:rsidTr="007673F3">
        <w:tc>
          <w:tcPr>
            <w:tcW w:w="3205" w:type="dxa"/>
            <w:shd w:val="clear" w:color="auto" w:fill="DDD9C3" w:themeFill="background2" w:themeFillShade="E6"/>
          </w:tcPr>
          <w:p w14:paraId="119D414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8DEE45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9EAAE60" w14:textId="77777777" w:rsidR="000F4FD4" w:rsidRPr="00705AAD" w:rsidRDefault="000F4FD4" w:rsidP="007673F3">
            <w:pPr>
              <w:rPr>
                <w:rFonts w:ascii="Calibri" w:hAnsi="Calibri" w:cs="Arial"/>
                <w:color w:val="002060"/>
                <w:sz w:val="20"/>
                <w:szCs w:val="20"/>
                <w:lang w:val="el-GR"/>
              </w:rPr>
            </w:pPr>
          </w:p>
        </w:tc>
      </w:tr>
      <w:tr w:rsidR="000F4FD4" w:rsidRPr="00705AAD" w14:paraId="3C438F03" w14:textId="77777777" w:rsidTr="007673F3">
        <w:tc>
          <w:tcPr>
            <w:tcW w:w="3205" w:type="dxa"/>
            <w:shd w:val="clear" w:color="auto" w:fill="DDD9C3" w:themeFill="background2" w:themeFillShade="E6"/>
          </w:tcPr>
          <w:p w14:paraId="5153B2B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12FAD82A" w14:textId="276555CD" w:rsidR="000F4FD4" w:rsidRPr="00493BA9" w:rsidRDefault="00493BA9" w:rsidP="007673F3">
            <w:pPr>
              <w:rPr>
                <w:rFonts w:ascii="Calibri" w:hAnsi="Calibri" w:cs="Arial"/>
                <w:color w:val="002060"/>
                <w:sz w:val="20"/>
                <w:szCs w:val="20"/>
                <w:lang w:val="el-GR"/>
              </w:rPr>
            </w:pPr>
            <w:r w:rsidRPr="00474EFA">
              <w:rPr>
                <w:rFonts w:ascii="Calibri" w:hAnsi="Calibri" w:cs="Arial"/>
                <w:sz w:val="20"/>
                <w:szCs w:val="20"/>
                <w:lang w:val="el-GR"/>
              </w:rPr>
              <w:t>Ελληνική</w:t>
            </w:r>
          </w:p>
        </w:tc>
      </w:tr>
      <w:tr w:rsidR="000F4FD4" w:rsidRPr="00C52C15" w14:paraId="11CAEEF9" w14:textId="77777777" w:rsidTr="007673F3">
        <w:tc>
          <w:tcPr>
            <w:tcW w:w="3205" w:type="dxa"/>
            <w:shd w:val="clear" w:color="auto" w:fill="DDD9C3" w:themeFill="background2" w:themeFillShade="E6"/>
          </w:tcPr>
          <w:p w14:paraId="06D2321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8D7970F" w14:textId="77777777" w:rsidR="000F4FD4" w:rsidRPr="00705AAD" w:rsidRDefault="000F4FD4" w:rsidP="007673F3">
            <w:pPr>
              <w:rPr>
                <w:rFonts w:ascii="Calibri" w:hAnsi="Calibri" w:cs="Arial"/>
                <w:color w:val="002060"/>
                <w:sz w:val="20"/>
                <w:szCs w:val="20"/>
                <w:lang w:val="el-GR"/>
              </w:rPr>
            </w:pPr>
          </w:p>
        </w:tc>
      </w:tr>
      <w:tr w:rsidR="000F4FD4" w:rsidRPr="00705AAD" w14:paraId="24D192A7" w14:textId="77777777" w:rsidTr="007673F3">
        <w:tc>
          <w:tcPr>
            <w:tcW w:w="3205" w:type="dxa"/>
            <w:shd w:val="clear" w:color="auto" w:fill="DDD9C3" w:themeFill="background2" w:themeFillShade="E6"/>
          </w:tcPr>
          <w:p w14:paraId="313E75BD"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4379EBD"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16F3C9EB" w14:textId="77777777" w:rsidR="000F4FD4" w:rsidRPr="00705AAD" w:rsidRDefault="000F4FD4" w:rsidP="007332B8">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D1B882" w14:textId="77777777" w:rsidTr="00305D37">
        <w:tc>
          <w:tcPr>
            <w:tcW w:w="8472" w:type="dxa"/>
            <w:gridSpan w:val="2"/>
            <w:tcBorders>
              <w:bottom w:val="nil"/>
            </w:tcBorders>
            <w:shd w:val="clear" w:color="auto" w:fill="DDD9C3" w:themeFill="background2" w:themeFillShade="E6"/>
          </w:tcPr>
          <w:p w14:paraId="2195E7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C52C15" w14:paraId="78ECE004" w14:textId="77777777" w:rsidTr="00305D37">
        <w:tc>
          <w:tcPr>
            <w:tcW w:w="8472" w:type="dxa"/>
            <w:gridSpan w:val="2"/>
            <w:tcBorders>
              <w:top w:val="nil"/>
            </w:tcBorders>
            <w:shd w:val="clear" w:color="auto" w:fill="DDD9C3" w:themeFill="background2" w:themeFillShade="E6"/>
          </w:tcPr>
          <w:p w14:paraId="1EA017F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DFBD70F" w14:textId="77777777" w:rsidR="000F4FD4" w:rsidRPr="00705AAD" w:rsidRDefault="000F4FD4" w:rsidP="007332B8">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760BD3" w14:textId="77777777" w:rsidR="000F4FD4" w:rsidRPr="00F21D37" w:rsidRDefault="000F4FD4" w:rsidP="007332B8">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8B09265" w14:textId="77777777" w:rsidR="000F4FD4" w:rsidRPr="00705AAD" w:rsidRDefault="000F4FD4" w:rsidP="007332B8">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C52C15" w14:paraId="0A4E8420" w14:textId="77777777" w:rsidTr="00305D37">
        <w:tc>
          <w:tcPr>
            <w:tcW w:w="8472" w:type="dxa"/>
            <w:gridSpan w:val="2"/>
          </w:tcPr>
          <w:p w14:paraId="4DA2F031" w14:textId="77777777" w:rsidR="003E72FC" w:rsidRPr="003E72FC" w:rsidRDefault="003E72FC" w:rsidP="003E72FC">
            <w:pPr>
              <w:widowControl w:val="0"/>
              <w:autoSpaceDE w:val="0"/>
              <w:autoSpaceDN w:val="0"/>
              <w:adjustRightInd w:val="0"/>
              <w:rPr>
                <w:rFonts w:asciiTheme="minorHAnsi" w:eastAsia="Calibri" w:hAnsiTheme="minorHAnsi" w:cstheme="minorHAnsi"/>
                <w:b/>
                <w:sz w:val="20"/>
                <w:szCs w:val="20"/>
                <w:lang w:val="el-GR"/>
              </w:rPr>
            </w:pPr>
            <w:r w:rsidRPr="003E72FC">
              <w:rPr>
                <w:rFonts w:asciiTheme="minorHAnsi" w:eastAsia="Calibri" w:hAnsiTheme="minorHAnsi" w:cstheme="minorHAnsi"/>
                <w:b/>
                <w:sz w:val="20"/>
                <w:szCs w:val="20"/>
                <w:lang w:val="el-GR"/>
              </w:rPr>
              <w:t>Λογική του μαθήματος</w:t>
            </w:r>
          </w:p>
          <w:p w14:paraId="48A28E26" w14:textId="77777777" w:rsidR="008036A9" w:rsidRPr="008036A9" w:rsidRDefault="008036A9" w:rsidP="008036A9">
            <w:pPr>
              <w:widowControl w:val="0"/>
              <w:autoSpaceDE w:val="0"/>
              <w:autoSpaceDN w:val="0"/>
              <w:adjustRightInd w:val="0"/>
              <w:jc w:val="both"/>
              <w:rPr>
                <w:rFonts w:asciiTheme="minorHAnsi" w:eastAsia="Calibri" w:hAnsiTheme="minorHAnsi" w:cstheme="minorHAnsi"/>
                <w:bCs/>
                <w:sz w:val="20"/>
                <w:szCs w:val="20"/>
                <w:lang w:val="el-GR"/>
              </w:rPr>
            </w:pPr>
            <w:r w:rsidRPr="008036A9">
              <w:rPr>
                <w:rFonts w:asciiTheme="minorHAnsi" w:eastAsia="Calibri" w:hAnsiTheme="minorHAnsi" w:cstheme="minorHAnsi"/>
                <w:bCs/>
                <w:sz w:val="20"/>
                <w:szCs w:val="20"/>
                <w:lang w:val="el-GR"/>
              </w:rPr>
              <w:t>Η επιτυχής καινοτομία σε νέα προϊόντα, υπηρεσίες και διαδικασίες καθίσταται ολοένα και πιο σημαντική  στην επίτευξη ανταγωνιστικού πλεονεκτήματος. Οι επιχειρήσεις που καινοτομούν μεγεθύνονται ταχύτερα, έχουν υψηλότερη παραγωγικότητα και είναι πιο επικερδείς από τις μη καινοτομικές. Η καινοτομία, όμως, είναι μια δραστηριότητα υψηλού ρίσκου, καθώς πολλές από τις νέες τεχνολογίες δεν καταφέρνουν να μετατραπούν σε νέα προϊόντα και υπηρεσίες προς κατανάλωση.</w:t>
            </w:r>
          </w:p>
          <w:p w14:paraId="2CCDC40E" w14:textId="77777777" w:rsidR="008036A9" w:rsidRPr="008036A9" w:rsidRDefault="008036A9" w:rsidP="008036A9">
            <w:pPr>
              <w:widowControl w:val="0"/>
              <w:autoSpaceDE w:val="0"/>
              <w:autoSpaceDN w:val="0"/>
              <w:adjustRightInd w:val="0"/>
              <w:jc w:val="both"/>
              <w:rPr>
                <w:rFonts w:asciiTheme="minorHAnsi" w:eastAsia="Calibri" w:hAnsiTheme="minorHAnsi" w:cstheme="minorHAnsi"/>
                <w:bCs/>
                <w:sz w:val="20"/>
                <w:szCs w:val="20"/>
                <w:lang w:val="el-GR"/>
              </w:rPr>
            </w:pPr>
            <w:r w:rsidRPr="008036A9">
              <w:rPr>
                <w:rFonts w:asciiTheme="minorHAnsi" w:eastAsia="Calibri" w:hAnsiTheme="minorHAnsi" w:cstheme="minorHAnsi"/>
                <w:bCs/>
                <w:sz w:val="20"/>
                <w:szCs w:val="20"/>
                <w:lang w:val="el-GR"/>
              </w:rPr>
              <w:t xml:space="preserve">Το μάθημα εξετάζει τόσο τη θεωρία όσο και τη πρακτική της διαχείρισης και ενίσχυσης της καινοτομίας σε νεοφυείς (start-ups) και υπάρχουσες επιχειρήσεις. Στα πλαίσια αυτά, διερευνώνται βασικές έννοιες, πετυχημένα εννοιολογικά πλαίσια, στρατηγικές, επιχειρηματικά μοντέλα και εργαλεία που σχετίζονται με την ανάπτυξη καινοτόμων προϊόντων και υπηρεσιών.  </w:t>
            </w:r>
          </w:p>
          <w:p w14:paraId="55F0347B" w14:textId="7B1A2B65" w:rsidR="008036A9" w:rsidRPr="008036A9" w:rsidRDefault="008036A9" w:rsidP="00474EFA">
            <w:pPr>
              <w:widowControl w:val="0"/>
              <w:autoSpaceDE w:val="0"/>
              <w:autoSpaceDN w:val="0"/>
              <w:adjustRightInd w:val="0"/>
              <w:rPr>
                <w:rFonts w:asciiTheme="minorHAnsi" w:eastAsia="Calibri" w:hAnsiTheme="minorHAnsi" w:cstheme="minorHAnsi"/>
                <w:b/>
                <w:bCs/>
                <w:sz w:val="20"/>
                <w:szCs w:val="20"/>
                <w:lang w:val="el-GR"/>
              </w:rPr>
            </w:pPr>
            <w:r w:rsidRPr="008036A9">
              <w:rPr>
                <w:rFonts w:asciiTheme="minorHAnsi" w:eastAsia="Calibri" w:hAnsiTheme="minorHAnsi" w:cstheme="minorHAnsi"/>
                <w:bCs/>
                <w:sz w:val="20"/>
                <w:szCs w:val="20"/>
                <w:lang w:val="el-GR"/>
              </w:rPr>
              <w:t xml:space="preserve">Οι φοιτητές μέσα από συγκεκριμένα παραδείγματα, μελέτες περίπτωσης και πρακτικές ασκήσεις ανακαλύπτουν τους τρόπους με τους οποίους οι τακτικές, και οι διαδικασίες που εφαρμόζουν οι επιχειρήσεις μπορούν να επηρεάσουν την επιτυχία ενός καινοτομικού προϊόντος. </w:t>
            </w:r>
          </w:p>
          <w:p w14:paraId="0045586C" w14:textId="605FCAB4" w:rsidR="003E72FC" w:rsidRDefault="003E72FC" w:rsidP="00474EFA">
            <w:pPr>
              <w:widowControl w:val="0"/>
              <w:autoSpaceDE w:val="0"/>
              <w:autoSpaceDN w:val="0"/>
              <w:adjustRightInd w:val="0"/>
              <w:rPr>
                <w:rFonts w:asciiTheme="minorHAnsi" w:eastAsia="Calibri" w:hAnsiTheme="minorHAnsi" w:cstheme="minorHAnsi"/>
                <w:b/>
                <w:sz w:val="20"/>
                <w:szCs w:val="20"/>
                <w:lang w:val="el-GR"/>
              </w:rPr>
            </w:pPr>
            <w:r w:rsidRPr="003E72FC">
              <w:rPr>
                <w:rFonts w:asciiTheme="minorHAnsi" w:eastAsia="Calibri" w:hAnsiTheme="minorHAnsi" w:cstheme="minorHAnsi"/>
                <w:b/>
                <w:sz w:val="20"/>
                <w:szCs w:val="20"/>
                <w:lang w:val="el-GR"/>
              </w:rPr>
              <w:t>Στόχοι του μαθήματος</w:t>
            </w:r>
          </w:p>
          <w:p w14:paraId="1D53F633" w14:textId="3918CBBC" w:rsidR="00474EFA" w:rsidRDefault="00474EFA" w:rsidP="00474EFA">
            <w:pPr>
              <w:widowControl w:val="0"/>
              <w:autoSpaceDE w:val="0"/>
              <w:autoSpaceDN w:val="0"/>
              <w:adjustRightInd w:val="0"/>
              <w:rPr>
                <w:rFonts w:asciiTheme="minorHAnsi" w:eastAsia="Calibri" w:hAnsiTheme="minorHAnsi" w:cstheme="minorHAnsi"/>
                <w:b/>
                <w:sz w:val="20"/>
                <w:szCs w:val="20"/>
                <w:lang w:val="el-GR"/>
              </w:rPr>
            </w:pPr>
          </w:p>
          <w:p w14:paraId="24626611" w14:textId="0F3A1AD9" w:rsidR="00474EFA" w:rsidRDefault="00474EFA" w:rsidP="00474EFA">
            <w:pPr>
              <w:widowControl w:val="0"/>
              <w:autoSpaceDE w:val="0"/>
              <w:autoSpaceDN w:val="0"/>
              <w:adjustRightInd w:val="0"/>
              <w:jc w:val="both"/>
              <w:rPr>
                <w:rFonts w:asciiTheme="minorHAnsi" w:eastAsia="Calibri" w:hAnsiTheme="minorHAnsi" w:cstheme="minorHAnsi"/>
                <w:bCs/>
                <w:sz w:val="20"/>
                <w:szCs w:val="20"/>
                <w:lang w:val="el-GR"/>
              </w:rPr>
            </w:pPr>
            <w:r w:rsidRPr="00474EFA">
              <w:rPr>
                <w:rFonts w:asciiTheme="minorHAnsi" w:eastAsia="Calibri" w:hAnsiTheme="minorHAnsi" w:cstheme="minorHAnsi"/>
                <w:bCs/>
                <w:sz w:val="20"/>
                <w:szCs w:val="20"/>
                <w:lang w:val="el-GR"/>
              </w:rPr>
              <w:t xml:space="preserve">Βασικός στόχος του μαθήματος είναι να καταστήσει τους συμμετέχοντες ικανούς να </w:t>
            </w:r>
            <w:r w:rsidR="008036A9">
              <w:rPr>
                <w:rFonts w:asciiTheme="minorHAnsi" w:eastAsia="Calibri" w:hAnsiTheme="minorHAnsi" w:cstheme="minorHAnsi"/>
                <w:bCs/>
                <w:sz w:val="20"/>
                <w:szCs w:val="20"/>
                <w:lang w:val="el-GR"/>
              </w:rPr>
              <w:t>αντιλαμβάνονται, να παράγουν, να διαδίδουν και να υλοποιούν καινοτόμες ιδέες.</w:t>
            </w:r>
          </w:p>
          <w:p w14:paraId="06DE4BB6" w14:textId="77777777" w:rsidR="00474EFA" w:rsidRDefault="00474EFA" w:rsidP="00474EFA">
            <w:pPr>
              <w:widowControl w:val="0"/>
              <w:autoSpaceDE w:val="0"/>
              <w:autoSpaceDN w:val="0"/>
              <w:adjustRightInd w:val="0"/>
              <w:jc w:val="both"/>
              <w:rPr>
                <w:rFonts w:asciiTheme="minorHAnsi" w:eastAsia="Calibri" w:hAnsiTheme="minorHAnsi" w:cstheme="minorHAnsi"/>
                <w:bCs/>
                <w:sz w:val="20"/>
                <w:szCs w:val="20"/>
                <w:lang w:val="el-GR"/>
              </w:rPr>
            </w:pPr>
          </w:p>
          <w:p w14:paraId="27009273" w14:textId="6DF26374" w:rsidR="00474EFA" w:rsidRPr="00474EFA" w:rsidRDefault="00474EFA" w:rsidP="00474EFA">
            <w:pPr>
              <w:widowControl w:val="0"/>
              <w:autoSpaceDE w:val="0"/>
              <w:autoSpaceDN w:val="0"/>
              <w:adjustRightInd w:val="0"/>
              <w:jc w:val="both"/>
              <w:rPr>
                <w:rFonts w:asciiTheme="minorHAnsi" w:eastAsia="Calibri" w:hAnsiTheme="minorHAnsi" w:cstheme="minorHAnsi"/>
                <w:bCs/>
                <w:sz w:val="20"/>
                <w:szCs w:val="20"/>
                <w:lang w:val="el-GR"/>
              </w:rPr>
            </w:pPr>
            <w:r w:rsidRPr="00474EFA">
              <w:rPr>
                <w:rFonts w:asciiTheme="minorHAnsi" w:eastAsia="Calibri" w:hAnsiTheme="minorHAnsi" w:cstheme="minorHAnsi"/>
                <w:bCs/>
                <w:sz w:val="20"/>
                <w:szCs w:val="20"/>
                <w:lang w:val="el-GR"/>
              </w:rPr>
              <w:t xml:space="preserve">Αναλυτικότερα, </w:t>
            </w:r>
          </w:p>
          <w:p w14:paraId="514BAB48" w14:textId="7E053BA5" w:rsidR="008036A9" w:rsidRPr="008036A9" w:rsidRDefault="008036A9" w:rsidP="008036A9">
            <w:pPr>
              <w:pStyle w:val="ab"/>
              <w:widowControl w:val="0"/>
              <w:numPr>
                <w:ilvl w:val="0"/>
                <w:numId w:val="19"/>
              </w:numPr>
              <w:autoSpaceDE w:val="0"/>
              <w:autoSpaceDN w:val="0"/>
              <w:adjustRightInd w:val="0"/>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Η κατανόηση της σημασίας της καινοτομίας και της δημιουργικότητας ως παράγοντες βιώσιμης επιτυχίας για τις επιχειρήσεις στο περιβάλλον μια συνεχούς μεταβαλλόμενης παγκόσμιας οικονομίας. </w:t>
            </w:r>
          </w:p>
          <w:p w14:paraId="5EF6D1C1" w14:textId="46EC24B5" w:rsidR="008036A9" w:rsidRPr="008036A9" w:rsidRDefault="008036A9" w:rsidP="008036A9">
            <w:pPr>
              <w:pStyle w:val="ab"/>
              <w:widowControl w:val="0"/>
              <w:numPr>
                <w:ilvl w:val="0"/>
                <w:numId w:val="19"/>
              </w:numPr>
              <w:autoSpaceDE w:val="0"/>
              <w:autoSpaceDN w:val="0"/>
              <w:adjustRightInd w:val="0"/>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Η κατανόηση των βασικών διαστάσεων και πρακτικών που συνάδουν με πετυχημένες καινοτομικές δραστηριότητες.</w:t>
            </w:r>
          </w:p>
          <w:p w14:paraId="3DD9C8D5" w14:textId="507E8172" w:rsidR="008036A9" w:rsidRPr="008036A9" w:rsidRDefault="008036A9" w:rsidP="008036A9">
            <w:pPr>
              <w:pStyle w:val="ab"/>
              <w:widowControl w:val="0"/>
              <w:numPr>
                <w:ilvl w:val="0"/>
                <w:numId w:val="19"/>
              </w:numPr>
              <w:autoSpaceDE w:val="0"/>
              <w:autoSpaceDN w:val="0"/>
              <w:adjustRightInd w:val="0"/>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H βελτίωση της ικανότητας των φοιτητών να ασχοληθούν με κριτικό και αναλυτικό τρόπο με τη δημιουργία και σύλληψη αξίας σε μια καινοτομία και τη ενδυνάμωση των δεξιοτήτων λήψης αποφάσεων σχετικά με αυτές.</w:t>
            </w:r>
          </w:p>
          <w:p w14:paraId="5FD90202" w14:textId="6DBF8CF5" w:rsidR="003E72FC" w:rsidRPr="008036A9" w:rsidRDefault="008036A9" w:rsidP="008036A9">
            <w:pPr>
              <w:pStyle w:val="ab"/>
              <w:widowControl w:val="0"/>
              <w:numPr>
                <w:ilvl w:val="0"/>
                <w:numId w:val="19"/>
              </w:numPr>
              <w:autoSpaceDE w:val="0"/>
              <w:autoSpaceDN w:val="0"/>
              <w:adjustRightInd w:val="0"/>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Η βελτίωση της ικανότητας των φοιτητών να αξιολογήσουν, να βελτιώσουν και να παρουσιάσουν ιδέες που μπορεί να οδηγήσουν σε καινοτόμα προϊόντα ή υπηρεσίες σε μια νεοφυή ή υπάρχουσα επιχείρηση.    </w:t>
            </w:r>
          </w:p>
          <w:p w14:paraId="4D64A584" w14:textId="77777777" w:rsidR="008036A9" w:rsidRDefault="008036A9" w:rsidP="00493BA9">
            <w:pPr>
              <w:widowControl w:val="0"/>
              <w:autoSpaceDE w:val="0"/>
              <w:autoSpaceDN w:val="0"/>
              <w:adjustRightInd w:val="0"/>
              <w:rPr>
                <w:rFonts w:asciiTheme="minorHAnsi" w:eastAsia="Calibri" w:hAnsiTheme="minorHAnsi" w:cstheme="minorHAnsi"/>
                <w:bCs/>
                <w:sz w:val="20"/>
                <w:szCs w:val="20"/>
                <w:lang w:val="el-GR"/>
              </w:rPr>
            </w:pPr>
          </w:p>
          <w:p w14:paraId="2ABB0704" w14:textId="2224262B" w:rsidR="00493BA9" w:rsidRPr="003E72FC" w:rsidRDefault="00493BA9" w:rsidP="00493BA9">
            <w:pPr>
              <w:widowControl w:val="0"/>
              <w:autoSpaceDE w:val="0"/>
              <w:autoSpaceDN w:val="0"/>
              <w:adjustRightInd w:val="0"/>
              <w:rPr>
                <w:rFonts w:asciiTheme="minorHAnsi" w:eastAsia="Calibri" w:hAnsiTheme="minorHAnsi" w:cstheme="minorHAnsi"/>
                <w:b/>
                <w:sz w:val="20"/>
                <w:szCs w:val="20"/>
                <w:lang w:val="el-GR"/>
              </w:rPr>
            </w:pPr>
            <w:r w:rsidRPr="003E72FC">
              <w:rPr>
                <w:rFonts w:asciiTheme="minorHAnsi" w:eastAsia="Calibri" w:hAnsiTheme="minorHAnsi" w:cstheme="minorHAnsi"/>
                <w:b/>
                <w:sz w:val="20"/>
                <w:szCs w:val="20"/>
                <w:lang w:val="el-GR"/>
              </w:rPr>
              <w:t xml:space="preserve">Μαθησιακά Αποτελέσματα </w:t>
            </w:r>
          </w:p>
          <w:p w14:paraId="35357D10" w14:textId="77777777" w:rsidR="00493BA9" w:rsidRPr="003E72FC" w:rsidRDefault="00493BA9" w:rsidP="00493BA9">
            <w:pPr>
              <w:widowControl w:val="0"/>
              <w:autoSpaceDE w:val="0"/>
              <w:autoSpaceDN w:val="0"/>
              <w:adjustRightInd w:val="0"/>
              <w:rPr>
                <w:rFonts w:asciiTheme="minorHAnsi" w:eastAsia="Calibri" w:hAnsiTheme="minorHAnsi" w:cstheme="minorHAnsi"/>
                <w:bCs/>
                <w:sz w:val="20"/>
                <w:szCs w:val="20"/>
                <w:lang w:val="el-GR"/>
              </w:rPr>
            </w:pPr>
          </w:p>
          <w:p w14:paraId="6408EF9B" w14:textId="4F2B1E2E" w:rsidR="00493BA9" w:rsidRDefault="00493BA9" w:rsidP="00666953">
            <w:pPr>
              <w:widowControl w:val="0"/>
              <w:autoSpaceDE w:val="0"/>
              <w:autoSpaceDN w:val="0"/>
              <w:adjustRightInd w:val="0"/>
              <w:jc w:val="both"/>
              <w:rPr>
                <w:rFonts w:asciiTheme="minorHAnsi" w:eastAsia="Calibri" w:hAnsiTheme="minorHAnsi" w:cstheme="minorHAnsi"/>
                <w:bCs/>
                <w:sz w:val="20"/>
                <w:szCs w:val="20"/>
                <w:lang w:val="el-GR"/>
              </w:rPr>
            </w:pPr>
            <w:r w:rsidRPr="003E72FC">
              <w:rPr>
                <w:rFonts w:asciiTheme="minorHAnsi" w:eastAsia="Calibri" w:hAnsiTheme="minorHAnsi" w:cstheme="minorHAnsi"/>
                <w:bCs/>
                <w:sz w:val="20"/>
                <w:szCs w:val="20"/>
                <w:lang w:val="el-GR"/>
              </w:rPr>
              <w:t>A. Γνώσεις</w:t>
            </w:r>
            <w:r w:rsidR="008036A9">
              <w:rPr>
                <w:rFonts w:asciiTheme="minorHAnsi" w:eastAsia="Calibri" w:hAnsiTheme="minorHAnsi" w:cstheme="minorHAnsi"/>
                <w:bCs/>
                <w:sz w:val="20"/>
                <w:szCs w:val="20"/>
                <w:lang w:val="el-GR"/>
              </w:rPr>
              <w:t xml:space="preserve"> και Κατανόηση</w:t>
            </w:r>
          </w:p>
          <w:p w14:paraId="4431ABAB" w14:textId="77777777" w:rsidR="008036A9" w:rsidRPr="003E72FC" w:rsidRDefault="008036A9" w:rsidP="00666953">
            <w:pPr>
              <w:widowControl w:val="0"/>
              <w:autoSpaceDE w:val="0"/>
              <w:autoSpaceDN w:val="0"/>
              <w:adjustRightInd w:val="0"/>
              <w:jc w:val="both"/>
              <w:rPr>
                <w:rFonts w:asciiTheme="minorHAnsi" w:eastAsia="Calibri" w:hAnsiTheme="minorHAnsi" w:cstheme="minorHAnsi"/>
                <w:bCs/>
                <w:sz w:val="20"/>
                <w:szCs w:val="20"/>
                <w:lang w:val="el-GR"/>
              </w:rPr>
            </w:pPr>
          </w:p>
          <w:p w14:paraId="04715DEA" w14:textId="0865BB4A"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Κατανοήσουν τις έννοιες της δημιουργικότητας, της εφεύρεσης, της καινοτομίας, της εμπορευματοποίησης και της διάχυσης. </w:t>
            </w:r>
          </w:p>
          <w:p w14:paraId="0C2C8878" w14:textId="334AC8DA"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Κατανοήσουν τις έννοιες της δημιουργίας και σύλληψης αξίας και να αναλύσουν τη πρόταση αξίας ενός καινοτόμου προϊόντος – υπηρεσίας. </w:t>
            </w:r>
          </w:p>
          <w:p w14:paraId="237C0863" w14:textId="6F8C45C0"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Αναγνωρίσουν τα διαφορετικά είδη καινοτομίας. </w:t>
            </w:r>
          </w:p>
          <w:p w14:paraId="685A788E" w14:textId="48C3C203"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Περιγράψουν και να αποσαφηνίσουν τις σύγχρονες έννοιες και τα μοντέλα της διαχείρισης καινοτομίας.  </w:t>
            </w:r>
          </w:p>
          <w:p w14:paraId="71CFE16F" w14:textId="4ECFE368"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Εκτιμήσουν και να αξιολογήσουν τις διαφορετικές πηγές καινοτομίας.</w:t>
            </w:r>
          </w:p>
          <w:p w14:paraId="2A1F4F02" w14:textId="61C110EE"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Κατανοήσουν σύγχρονα εργαλεία εκκίνησης καινοτομικών επιχειρηματικών ιδεών.  </w:t>
            </w:r>
          </w:p>
          <w:p w14:paraId="0E26CABC" w14:textId="6A1A4F9B"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Αναγνωρίσουν και να αξιολογήσουν πρακτικές και πολιτικές διαχείρισης της καινοτομίας.</w:t>
            </w:r>
          </w:p>
          <w:p w14:paraId="6D9FAE6D" w14:textId="3C19E53D" w:rsidR="008036A9" w:rsidRPr="005B22D8" w:rsidRDefault="008036A9" w:rsidP="00666953">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Αναγνωρίσουν ζητήματα που σχετίζονται με τη χρηματοδότηση και την προστασία της καινοτομίας.</w:t>
            </w:r>
          </w:p>
          <w:p w14:paraId="7A2A6DCB" w14:textId="351EA349" w:rsidR="00493BA9" w:rsidRPr="00666953" w:rsidRDefault="00493BA9" w:rsidP="00666953">
            <w:pPr>
              <w:pStyle w:val="Default"/>
              <w:jc w:val="both"/>
              <w:rPr>
                <w:rFonts w:asciiTheme="minorHAnsi" w:hAnsiTheme="minorHAnsi" w:cstheme="minorHAnsi"/>
                <w:bCs/>
                <w:color w:val="auto"/>
                <w:sz w:val="20"/>
                <w:szCs w:val="20"/>
              </w:rPr>
            </w:pPr>
            <w:r w:rsidRPr="00666953">
              <w:rPr>
                <w:rFonts w:asciiTheme="minorHAnsi" w:hAnsiTheme="minorHAnsi" w:cstheme="minorHAnsi"/>
                <w:bCs/>
                <w:color w:val="auto"/>
                <w:sz w:val="20"/>
                <w:szCs w:val="20"/>
              </w:rPr>
              <w:t xml:space="preserve">Β. Διανοητικές ικανότητες </w:t>
            </w:r>
          </w:p>
          <w:p w14:paraId="736AFB23" w14:textId="487C1DF4" w:rsidR="003E72FC" w:rsidRDefault="003E72FC" w:rsidP="00666953">
            <w:pPr>
              <w:pStyle w:val="Default"/>
              <w:jc w:val="both"/>
              <w:rPr>
                <w:rFonts w:asciiTheme="minorHAnsi" w:hAnsiTheme="minorHAnsi" w:cstheme="minorHAnsi"/>
                <w:bCs/>
                <w:color w:val="auto"/>
                <w:sz w:val="20"/>
                <w:szCs w:val="20"/>
              </w:rPr>
            </w:pPr>
          </w:p>
          <w:p w14:paraId="09E076E9" w14:textId="2BFD49DE" w:rsidR="005B22D8" w:rsidRDefault="005B22D8" w:rsidP="005B22D8">
            <w:pPr>
              <w:pStyle w:val="Default"/>
              <w:jc w:val="both"/>
              <w:rPr>
                <w:rFonts w:asciiTheme="minorHAnsi" w:hAnsiTheme="minorHAnsi" w:cstheme="minorHAnsi"/>
                <w:bCs/>
                <w:color w:val="auto"/>
                <w:sz w:val="20"/>
                <w:szCs w:val="20"/>
              </w:rPr>
            </w:pPr>
            <w:r w:rsidRPr="005B22D8">
              <w:rPr>
                <w:rFonts w:asciiTheme="minorHAnsi" w:hAnsiTheme="minorHAnsi" w:cstheme="minorHAnsi"/>
                <w:bCs/>
                <w:color w:val="auto"/>
                <w:sz w:val="20"/>
                <w:szCs w:val="20"/>
              </w:rPr>
              <w:t xml:space="preserve">Με την επιτυχημένη ολοκλήρωση του μαθήματος οι φοιτητές θα μπορούν να: </w:t>
            </w:r>
          </w:p>
          <w:p w14:paraId="2F078BE3" w14:textId="77777777" w:rsidR="005B22D8" w:rsidRPr="005B22D8" w:rsidRDefault="005B22D8" w:rsidP="005B22D8">
            <w:pPr>
              <w:pStyle w:val="Default"/>
              <w:jc w:val="both"/>
              <w:rPr>
                <w:rFonts w:asciiTheme="minorHAnsi" w:hAnsiTheme="minorHAnsi" w:cstheme="minorHAnsi"/>
                <w:bCs/>
                <w:color w:val="auto"/>
                <w:sz w:val="20"/>
                <w:szCs w:val="20"/>
              </w:rPr>
            </w:pPr>
          </w:p>
          <w:p w14:paraId="033E8EDB" w14:textId="622CE78D" w:rsidR="005B22D8" w:rsidRPr="005B22D8" w:rsidRDefault="005B22D8" w:rsidP="005B22D8">
            <w:pPr>
              <w:pStyle w:val="Default"/>
              <w:numPr>
                <w:ilvl w:val="0"/>
                <w:numId w:val="22"/>
              </w:numPr>
              <w:jc w:val="both"/>
              <w:rPr>
                <w:rFonts w:asciiTheme="minorHAnsi" w:hAnsiTheme="minorHAnsi" w:cstheme="minorHAnsi"/>
                <w:bCs/>
                <w:color w:val="auto"/>
                <w:sz w:val="20"/>
                <w:szCs w:val="20"/>
              </w:rPr>
            </w:pPr>
            <w:r w:rsidRPr="005B22D8">
              <w:rPr>
                <w:rFonts w:asciiTheme="minorHAnsi" w:hAnsiTheme="minorHAnsi" w:cstheme="minorHAnsi"/>
                <w:bCs/>
                <w:color w:val="auto"/>
                <w:sz w:val="20"/>
                <w:szCs w:val="20"/>
              </w:rPr>
              <w:t xml:space="preserve">Αναπτύξουν δεξιότητες αναλυτικής και ερμηνευτικής σκέψης σχετικές με την διαχείριση της καινοτομίας. </w:t>
            </w:r>
          </w:p>
          <w:p w14:paraId="11FB229B" w14:textId="18A92C24" w:rsidR="005B22D8" w:rsidRPr="005B22D8" w:rsidRDefault="005B22D8" w:rsidP="005B22D8">
            <w:pPr>
              <w:pStyle w:val="Default"/>
              <w:numPr>
                <w:ilvl w:val="0"/>
                <w:numId w:val="22"/>
              </w:numPr>
              <w:jc w:val="both"/>
              <w:rPr>
                <w:rFonts w:asciiTheme="minorHAnsi" w:hAnsiTheme="minorHAnsi" w:cstheme="minorHAnsi"/>
                <w:bCs/>
                <w:color w:val="auto"/>
                <w:sz w:val="20"/>
                <w:szCs w:val="20"/>
              </w:rPr>
            </w:pPr>
            <w:r w:rsidRPr="005B22D8">
              <w:rPr>
                <w:rFonts w:asciiTheme="minorHAnsi" w:hAnsiTheme="minorHAnsi" w:cstheme="minorHAnsi"/>
                <w:bCs/>
                <w:color w:val="auto"/>
                <w:sz w:val="20"/>
                <w:szCs w:val="20"/>
              </w:rPr>
              <w:t>Αξιολογήσουν πιθανές ενέργειες ενός οργανισμού σε σχέση με το περιβάλλον του.</w:t>
            </w:r>
          </w:p>
          <w:p w14:paraId="5C95F20E" w14:textId="36386166" w:rsidR="005B22D8" w:rsidRPr="00666953" w:rsidRDefault="005B22D8" w:rsidP="005B22D8">
            <w:pPr>
              <w:pStyle w:val="Default"/>
              <w:numPr>
                <w:ilvl w:val="0"/>
                <w:numId w:val="22"/>
              </w:numPr>
              <w:jc w:val="both"/>
              <w:rPr>
                <w:rFonts w:asciiTheme="minorHAnsi" w:hAnsiTheme="minorHAnsi" w:cstheme="minorHAnsi"/>
                <w:bCs/>
                <w:color w:val="auto"/>
                <w:sz w:val="20"/>
                <w:szCs w:val="20"/>
              </w:rPr>
            </w:pPr>
            <w:r w:rsidRPr="005B22D8">
              <w:rPr>
                <w:rFonts w:asciiTheme="minorHAnsi" w:hAnsiTheme="minorHAnsi" w:cstheme="minorHAnsi"/>
                <w:bCs/>
                <w:color w:val="auto"/>
                <w:sz w:val="20"/>
                <w:szCs w:val="20"/>
              </w:rPr>
              <w:t>Αναπτύξουν δεξιότητες αποτελεσματικότερης λήψης αποφάσεων σε θέματα καινοτομίας είτε ως ιδρυτές νεοφυών επιχειρήσεων είτε ως στελέχη μεγάλων οργανισμών.</w:t>
            </w:r>
          </w:p>
          <w:p w14:paraId="694919F1" w14:textId="77777777" w:rsidR="00493BA9" w:rsidRPr="00666953" w:rsidRDefault="00493BA9" w:rsidP="00666953">
            <w:pPr>
              <w:pStyle w:val="Default"/>
              <w:jc w:val="both"/>
              <w:rPr>
                <w:rFonts w:asciiTheme="minorHAnsi" w:hAnsiTheme="minorHAnsi" w:cstheme="minorHAnsi"/>
                <w:bCs/>
                <w:color w:val="auto"/>
                <w:sz w:val="20"/>
                <w:szCs w:val="20"/>
              </w:rPr>
            </w:pPr>
          </w:p>
          <w:p w14:paraId="02C7940A" w14:textId="77777777" w:rsidR="000F4FD4" w:rsidRPr="003E72FC" w:rsidRDefault="000F4FD4" w:rsidP="00305D37">
            <w:pPr>
              <w:widowControl w:val="0"/>
              <w:autoSpaceDE w:val="0"/>
              <w:autoSpaceDN w:val="0"/>
              <w:adjustRightInd w:val="0"/>
              <w:rPr>
                <w:rFonts w:asciiTheme="minorHAnsi" w:eastAsia="Calibri" w:hAnsiTheme="minorHAnsi" w:cstheme="minorHAnsi"/>
                <w:bCs/>
                <w:sz w:val="20"/>
                <w:szCs w:val="20"/>
                <w:lang w:val="el-GR"/>
              </w:rPr>
            </w:pPr>
          </w:p>
          <w:p w14:paraId="3ED2EAA7" w14:textId="499FC833" w:rsidR="00493BA9" w:rsidRDefault="00493BA9" w:rsidP="00666953">
            <w:pPr>
              <w:widowControl w:val="0"/>
              <w:autoSpaceDE w:val="0"/>
              <w:autoSpaceDN w:val="0"/>
              <w:adjustRightInd w:val="0"/>
              <w:jc w:val="both"/>
              <w:rPr>
                <w:rFonts w:asciiTheme="minorHAnsi" w:eastAsia="Calibri" w:hAnsiTheme="minorHAnsi" w:cstheme="minorHAnsi"/>
                <w:bCs/>
                <w:sz w:val="20"/>
                <w:szCs w:val="20"/>
                <w:lang w:val="el-GR"/>
              </w:rPr>
            </w:pPr>
            <w:r w:rsidRPr="003E72FC">
              <w:rPr>
                <w:rFonts w:asciiTheme="minorHAnsi" w:eastAsia="Calibri" w:hAnsiTheme="minorHAnsi" w:cstheme="minorHAnsi"/>
                <w:bCs/>
                <w:sz w:val="20"/>
                <w:szCs w:val="20"/>
                <w:lang w:val="el-GR"/>
              </w:rPr>
              <w:t>Γ. Άλλες δεξιότητες</w:t>
            </w:r>
          </w:p>
          <w:p w14:paraId="11D01ECD" w14:textId="783A62E1" w:rsidR="005B22D8" w:rsidRDefault="005B22D8" w:rsidP="00666953">
            <w:pPr>
              <w:widowControl w:val="0"/>
              <w:autoSpaceDE w:val="0"/>
              <w:autoSpaceDN w:val="0"/>
              <w:adjustRightInd w:val="0"/>
              <w:jc w:val="both"/>
              <w:rPr>
                <w:rFonts w:asciiTheme="minorHAnsi" w:eastAsia="Calibri" w:hAnsiTheme="minorHAnsi" w:cstheme="minorHAnsi"/>
                <w:bCs/>
                <w:sz w:val="20"/>
                <w:szCs w:val="20"/>
                <w:lang w:val="el-GR"/>
              </w:rPr>
            </w:pPr>
          </w:p>
          <w:p w14:paraId="70F0146A" w14:textId="63EDADE5"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Ανάληψη υπευθυνότητας στα πλαίσια των απαιτήσεων για ανεξάρτητη έρευνα και μελέτη.</w:t>
            </w:r>
          </w:p>
          <w:p w14:paraId="454C15C7" w14:textId="02159CF7"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Αποτελεσματική διαχείριση πολύπλοκων και πολλές φορές συγκρουόμενων πληροφοριών.</w:t>
            </w:r>
          </w:p>
          <w:p w14:paraId="12EC4318" w14:textId="5560FD3C"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 xml:space="preserve">Θετική στάση απέναντι στη δημιουργικότητα και τη συνεχή αλλαγή. </w:t>
            </w:r>
          </w:p>
          <w:p w14:paraId="0CD6B45B" w14:textId="166F8494"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Αποτελεσματική διαχείριση χρόνου (time management), στα πλαίσια της επιτυχούς ολοκλήρωσης πολλαπλών εργασιών.</w:t>
            </w:r>
          </w:p>
          <w:p w14:paraId="23D1C939" w14:textId="16468DDD"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Ικανότητες αποτελεσματικής παρουσίασης ιδεών σε γραπτό λόγο.</w:t>
            </w:r>
          </w:p>
          <w:p w14:paraId="42215218" w14:textId="122F8007"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Ικανότητα αντανάκλασης, αναθεώρησης ή πρόκλησης των ιδεών των ιδίων και συναδέλφων σπουδαστών.</w:t>
            </w:r>
          </w:p>
          <w:p w14:paraId="003EEFC1" w14:textId="77777777"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Διαχείριση σχέσεων συνεργασίας και μάθησης με συναδέλφους σπουδαστές και ακαδημαϊκό προσωπικό.</w:t>
            </w:r>
          </w:p>
          <w:p w14:paraId="5ADA7886" w14:textId="7973CF6C" w:rsidR="00666953" w:rsidRPr="000C0991" w:rsidRDefault="005B22D8" w:rsidP="000C0991">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Α</w:t>
            </w:r>
            <w:r w:rsidR="003B3B9F" w:rsidRPr="005B22D8">
              <w:rPr>
                <w:rFonts w:asciiTheme="minorHAnsi" w:eastAsia="Calibri" w:hAnsiTheme="minorHAnsi" w:cstheme="minorHAnsi"/>
                <w:bCs/>
                <w:sz w:val="20"/>
                <w:szCs w:val="20"/>
              </w:rPr>
              <w:t>νάληψη ευθύνης για συνεισφορά στις επαγγελματικές γνώσεις</w:t>
            </w:r>
            <w:r w:rsidR="000C0991">
              <w:rPr>
                <w:rFonts w:asciiTheme="minorHAnsi" w:eastAsia="Calibri" w:hAnsiTheme="minorHAnsi" w:cstheme="minorHAnsi"/>
                <w:bCs/>
                <w:sz w:val="20"/>
                <w:szCs w:val="20"/>
              </w:rPr>
              <w:t>.</w:t>
            </w:r>
          </w:p>
        </w:tc>
      </w:tr>
      <w:tr w:rsidR="000F4FD4" w:rsidRPr="00705AAD" w14:paraId="143A1FC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12F722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C52C15" w14:paraId="5994C3F9" w14:textId="77777777" w:rsidTr="00305D37">
        <w:tc>
          <w:tcPr>
            <w:tcW w:w="8472" w:type="dxa"/>
            <w:gridSpan w:val="2"/>
            <w:tcBorders>
              <w:top w:val="nil"/>
              <w:bottom w:val="nil"/>
            </w:tcBorders>
            <w:shd w:val="clear" w:color="auto" w:fill="DDD9C3" w:themeFill="background2" w:themeFillShade="E6"/>
          </w:tcPr>
          <w:p w14:paraId="14E2B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D4A794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683B4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5AF4A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0DBCA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AFD627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5B662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0E2B7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4ACCCF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43F58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D267E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8C752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1A256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BE78B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CF0AE96"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668B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0F26F4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FA30D8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C52C15" w14:paraId="5EB469FB" w14:textId="77777777" w:rsidTr="00305D37">
        <w:tc>
          <w:tcPr>
            <w:tcW w:w="8472" w:type="dxa"/>
            <w:gridSpan w:val="2"/>
            <w:tcBorders>
              <w:bottom w:val="single" w:sz="4" w:space="0" w:color="auto"/>
            </w:tcBorders>
          </w:tcPr>
          <w:p w14:paraId="4B4826FA" w14:textId="42D56426" w:rsidR="00666953" w:rsidRPr="00666953" w:rsidRDefault="00666953" w:rsidP="00666953">
            <w:pPr>
              <w:rPr>
                <w:rFonts w:asciiTheme="minorHAnsi" w:hAnsiTheme="minorHAnsi" w:cstheme="minorHAnsi"/>
                <w:sz w:val="20"/>
                <w:szCs w:val="20"/>
                <w:lang w:val="el-GR"/>
              </w:rPr>
            </w:pPr>
            <w:r w:rsidRPr="00666953">
              <w:rPr>
                <w:rFonts w:asciiTheme="minorHAnsi" w:hAnsiTheme="minorHAnsi" w:cstheme="minorHAnsi"/>
                <w:sz w:val="20"/>
                <w:szCs w:val="20"/>
                <w:lang w:val="el-GR"/>
              </w:rPr>
              <w:t>Το μάθημα  αποσκοπεί στις παρακάτω γενικές ικανότητες που πρέπει να αποκτήσει ο πτυχιούχος:</w:t>
            </w:r>
          </w:p>
          <w:p w14:paraId="6CE1904B" w14:textId="4928D66C" w:rsidR="00666953" w:rsidRPr="00666953" w:rsidRDefault="003E72FC" w:rsidP="007332B8">
            <w:pPr>
              <w:pStyle w:val="ab"/>
              <w:numPr>
                <w:ilvl w:val="0"/>
                <w:numId w:val="12"/>
              </w:numPr>
              <w:spacing w:after="0"/>
              <w:rPr>
                <w:rFonts w:asciiTheme="minorHAnsi" w:hAnsiTheme="minorHAnsi" w:cstheme="minorHAnsi"/>
                <w:sz w:val="20"/>
                <w:szCs w:val="20"/>
              </w:rPr>
            </w:pPr>
            <w:r w:rsidRPr="00666953">
              <w:rPr>
                <w:rFonts w:asciiTheme="minorHAnsi" w:hAnsiTheme="minorHAnsi" w:cstheme="minorHAnsi"/>
                <w:sz w:val="20"/>
                <w:szCs w:val="20"/>
              </w:rPr>
              <w:t>την α</w:t>
            </w:r>
            <w:r w:rsidR="00E659C2" w:rsidRPr="00666953">
              <w:rPr>
                <w:rFonts w:asciiTheme="minorHAnsi" w:hAnsiTheme="minorHAnsi" w:cstheme="minorHAnsi"/>
                <w:sz w:val="20"/>
                <w:szCs w:val="20"/>
              </w:rPr>
              <w:t xml:space="preserve">ναζήτηση, ανάλυση και σύνθεση δεδομένων και πληροφοριών με τη χρήση των απαραίτητων τεχνολογιών </w:t>
            </w:r>
          </w:p>
          <w:p w14:paraId="779EB2EE" w14:textId="276C81C9" w:rsidR="00E659C2" w:rsidRPr="00666953" w:rsidRDefault="003E72FC"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π</w:t>
            </w:r>
            <w:r w:rsidR="00E659C2" w:rsidRPr="00666953">
              <w:rPr>
                <w:rFonts w:asciiTheme="minorHAnsi" w:hAnsiTheme="minorHAnsi" w:cstheme="minorHAnsi"/>
                <w:sz w:val="20"/>
                <w:szCs w:val="20"/>
              </w:rPr>
              <w:t>ροσαρμογή σε νέες καταστάσεις</w:t>
            </w:r>
          </w:p>
          <w:p w14:paraId="1E435950" w14:textId="265649A2" w:rsidR="00E659C2" w:rsidRPr="00666953" w:rsidRDefault="003E72FC"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ορθή λ</w:t>
            </w:r>
            <w:r w:rsidR="00E659C2" w:rsidRPr="00666953">
              <w:rPr>
                <w:rFonts w:asciiTheme="minorHAnsi" w:hAnsiTheme="minorHAnsi" w:cstheme="minorHAnsi"/>
                <w:sz w:val="20"/>
                <w:szCs w:val="20"/>
              </w:rPr>
              <w:t>ήψη αποφάσεων</w:t>
            </w:r>
          </w:p>
          <w:p w14:paraId="001A0D72" w14:textId="02652E1E" w:rsidR="00E659C2" w:rsidRPr="000C0991" w:rsidRDefault="003E72FC" w:rsidP="000C0991">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α</w:t>
            </w:r>
            <w:r w:rsidR="00E659C2" w:rsidRPr="00666953">
              <w:rPr>
                <w:rFonts w:asciiTheme="minorHAnsi" w:hAnsiTheme="minorHAnsi" w:cstheme="minorHAnsi"/>
                <w:sz w:val="20"/>
                <w:szCs w:val="20"/>
              </w:rPr>
              <w:t>υτόνομη εργασία</w:t>
            </w:r>
            <w:r w:rsidR="000C0991">
              <w:rPr>
                <w:rFonts w:asciiTheme="minorHAnsi" w:hAnsiTheme="minorHAnsi" w:cstheme="minorHAnsi"/>
                <w:sz w:val="20"/>
                <w:szCs w:val="20"/>
              </w:rPr>
              <w:t xml:space="preserve"> και </w:t>
            </w:r>
            <w:r w:rsidRPr="000C0991">
              <w:rPr>
                <w:rFonts w:asciiTheme="minorHAnsi" w:hAnsiTheme="minorHAnsi" w:cstheme="minorHAnsi"/>
                <w:sz w:val="20"/>
                <w:szCs w:val="20"/>
              </w:rPr>
              <w:t>την ο</w:t>
            </w:r>
            <w:r w:rsidR="00E659C2" w:rsidRPr="000C0991">
              <w:rPr>
                <w:rFonts w:asciiTheme="minorHAnsi" w:hAnsiTheme="minorHAnsi" w:cstheme="minorHAnsi"/>
                <w:sz w:val="20"/>
                <w:szCs w:val="20"/>
              </w:rPr>
              <w:t>μαδική εργασία</w:t>
            </w:r>
          </w:p>
          <w:p w14:paraId="02828963" w14:textId="41CEDA28" w:rsidR="00E659C2" w:rsidRPr="00666953" w:rsidRDefault="003E72FC"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ε</w:t>
            </w:r>
            <w:r w:rsidR="00E659C2" w:rsidRPr="00666953">
              <w:rPr>
                <w:rFonts w:asciiTheme="minorHAnsi" w:hAnsiTheme="minorHAnsi" w:cstheme="minorHAnsi"/>
                <w:sz w:val="20"/>
                <w:szCs w:val="20"/>
              </w:rPr>
              <w:t>ργασία σε διεπιστημονικό περιβάλλον</w:t>
            </w:r>
          </w:p>
          <w:p w14:paraId="64DD4C91" w14:textId="623289EB" w:rsidR="00E659C2" w:rsidRPr="00666953" w:rsidRDefault="003E72FC"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το σ</w:t>
            </w:r>
            <w:r w:rsidR="00E659C2" w:rsidRPr="00666953">
              <w:rPr>
                <w:rFonts w:asciiTheme="minorHAnsi" w:hAnsiTheme="minorHAnsi" w:cstheme="minorHAnsi"/>
                <w:sz w:val="20"/>
                <w:szCs w:val="20"/>
              </w:rPr>
              <w:t>εβασμό στη διαφορετικότητα και την πολυπολιτισμικότητα</w:t>
            </w:r>
          </w:p>
          <w:p w14:paraId="18CF4855" w14:textId="026C9A30" w:rsidR="00E659C2" w:rsidRPr="00666953" w:rsidRDefault="003E72FC"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ε</w:t>
            </w:r>
            <w:r w:rsidR="00E659C2" w:rsidRPr="00666953">
              <w:rPr>
                <w:rFonts w:asciiTheme="minorHAnsi" w:hAnsiTheme="minorHAnsi" w:cstheme="minorHAnsi"/>
                <w:sz w:val="20"/>
                <w:szCs w:val="20"/>
              </w:rPr>
              <w:t xml:space="preserve">πίδειξη κοινωνικής, επαγγελματικής και ηθικής υπευθυνότητας και ευαισθησίας σε θέματα φύλου </w:t>
            </w:r>
          </w:p>
          <w:p w14:paraId="6316AD7C" w14:textId="4F0B0B2B" w:rsidR="00E659C2" w:rsidRPr="00666953" w:rsidRDefault="00880518"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ά</w:t>
            </w:r>
            <w:r w:rsidR="00E659C2" w:rsidRPr="00666953">
              <w:rPr>
                <w:rFonts w:asciiTheme="minorHAnsi" w:hAnsiTheme="minorHAnsi" w:cstheme="minorHAnsi"/>
                <w:sz w:val="20"/>
                <w:szCs w:val="20"/>
              </w:rPr>
              <w:t>σκηση κριτικής και αυτοκριτικής</w:t>
            </w:r>
          </w:p>
          <w:p w14:paraId="2D8FCF41" w14:textId="6585CF2D" w:rsidR="000F4FD4" w:rsidRPr="00666953" w:rsidRDefault="00880518"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π</w:t>
            </w:r>
            <w:r w:rsidR="00E659C2" w:rsidRPr="00666953">
              <w:rPr>
                <w:rFonts w:asciiTheme="minorHAnsi" w:hAnsiTheme="minorHAnsi" w:cstheme="minorHAnsi"/>
                <w:sz w:val="20"/>
                <w:szCs w:val="20"/>
              </w:rPr>
              <w:t>ροαγωγή της ελεύθερης, δημιουργικής και επαγωγικής σκέψης</w:t>
            </w:r>
          </w:p>
          <w:p w14:paraId="364AEE22" w14:textId="0602C73E" w:rsidR="003E72FC" w:rsidRPr="00666953" w:rsidRDefault="003E72FC" w:rsidP="007332B8">
            <w:pPr>
              <w:pStyle w:val="ab"/>
              <w:widowControl w:val="0"/>
              <w:numPr>
                <w:ilvl w:val="0"/>
                <w:numId w:val="8"/>
              </w:numPr>
              <w:autoSpaceDE w:val="0"/>
              <w:autoSpaceDN w:val="0"/>
              <w:adjustRightInd w:val="0"/>
              <w:spacing w:after="0"/>
              <w:ind w:left="360"/>
              <w:rPr>
                <w:rFonts w:asciiTheme="minorHAnsi" w:eastAsia="Calibri" w:hAnsiTheme="minorHAnsi" w:cstheme="minorHAnsi"/>
                <w:sz w:val="20"/>
                <w:szCs w:val="20"/>
              </w:rPr>
            </w:pPr>
            <w:r w:rsidRPr="00666953">
              <w:rPr>
                <w:rFonts w:asciiTheme="minorHAnsi" w:eastAsia="Calibri" w:hAnsiTheme="minorHAnsi" w:cstheme="minorHAnsi"/>
                <w:sz w:val="20"/>
                <w:szCs w:val="20"/>
              </w:rPr>
              <w:t>την ανάληψη υπευθυνότητας στα πλαίσια των απαιτήσεων για ανεξάρτητη έρευνα και μελέτη</w:t>
            </w:r>
          </w:p>
          <w:p w14:paraId="739E5229" w14:textId="33A24867" w:rsidR="003E72FC" w:rsidRPr="00666953" w:rsidRDefault="003E72FC" w:rsidP="007332B8">
            <w:pPr>
              <w:pStyle w:val="ab"/>
              <w:widowControl w:val="0"/>
              <w:numPr>
                <w:ilvl w:val="0"/>
                <w:numId w:val="8"/>
              </w:numPr>
              <w:autoSpaceDE w:val="0"/>
              <w:autoSpaceDN w:val="0"/>
              <w:adjustRightInd w:val="0"/>
              <w:spacing w:after="0"/>
              <w:ind w:left="360"/>
              <w:rPr>
                <w:rFonts w:asciiTheme="minorHAnsi" w:eastAsia="Calibri" w:hAnsiTheme="minorHAnsi" w:cstheme="minorHAnsi"/>
                <w:sz w:val="20"/>
                <w:szCs w:val="20"/>
              </w:rPr>
            </w:pPr>
            <w:r w:rsidRPr="00666953">
              <w:rPr>
                <w:rFonts w:asciiTheme="minorHAnsi" w:eastAsia="Calibri" w:hAnsiTheme="minorHAnsi" w:cstheme="minorHAnsi"/>
                <w:sz w:val="20"/>
                <w:szCs w:val="20"/>
              </w:rPr>
              <w:t xml:space="preserve">την αποτελεσματική διαχείριση χρόνου στα πλαίσια της επιτυχούς ολοκλήρωσης πολλαπλών εργασιών </w:t>
            </w:r>
          </w:p>
          <w:p w14:paraId="1BC2D77F" w14:textId="73C057B4" w:rsidR="003E72FC" w:rsidRPr="00666953" w:rsidRDefault="003E72FC" w:rsidP="007332B8">
            <w:pPr>
              <w:pStyle w:val="ab"/>
              <w:widowControl w:val="0"/>
              <w:numPr>
                <w:ilvl w:val="0"/>
                <w:numId w:val="8"/>
              </w:numPr>
              <w:autoSpaceDE w:val="0"/>
              <w:autoSpaceDN w:val="0"/>
              <w:adjustRightInd w:val="0"/>
              <w:spacing w:after="0"/>
              <w:ind w:left="360"/>
              <w:rPr>
                <w:rFonts w:asciiTheme="minorHAnsi" w:eastAsia="Calibri" w:hAnsiTheme="minorHAnsi" w:cstheme="minorHAnsi"/>
                <w:sz w:val="20"/>
                <w:szCs w:val="20"/>
              </w:rPr>
            </w:pPr>
            <w:r w:rsidRPr="00666953">
              <w:rPr>
                <w:rFonts w:asciiTheme="minorHAnsi" w:eastAsia="Calibri" w:hAnsiTheme="minorHAnsi" w:cstheme="minorHAnsi"/>
                <w:sz w:val="20"/>
                <w:szCs w:val="20"/>
              </w:rPr>
              <w:t xml:space="preserve">την αποτελεσματική παρουσίαση με χρήση εργαλείων επικοινωνίας, συζήτησης και παρουσίασης ιδεών σε γραπτό λόγο </w:t>
            </w:r>
          </w:p>
          <w:p w14:paraId="1CD1EC7E" w14:textId="34F18EC0" w:rsidR="003E72FC" w:rsidRPr="00666953" w:rsidRDefault="003E72FC" w:rsidP="007332B8">
            <w:pPr>
              <w:pStyle w:val="ab"/>
              <w:widowControl w:val="0"/>
              <w:numPr>
                <w:ilvl w:val="0"/>
                <w:numId w:val="8"/>
              </w:numPr>
              <w:autoSpaceDE w:val="0"/>
              <w:autoSpaceDN w:val="0"/>
              <w:adjustRightInd w:val="0"/>
              <w:spacing w:after="0"/>
              <w:ind w:left="360"/>
              <w:rPr>
                <w:rFonts w:asciiTheme="minorHAnsi" w:eastAsia="Calibri" w:hAnsiTheme="minorHAnsi" w:cstheme="minorHAnsi"/>
                <w:sz w:val="20"/>
                <w:szCs w:val="20"/>
              </w:rPr>
            </w:pPr>
            <w:r w:rsidRPr="00666953">
              <w:rPr>
                <w:rFonts w:asciiTheme="minorHAnsi" w:eastAsia="Calibri" w:hAnsiTheme="minorHAnsi" w:cstheme="minorHAnsi"/>
                <w:sz w:val="20"/>
                <w:szCs w:val="20"/>
              </w:rPr>
              <w:t xml:space="preserve">την ερμηνεία και σύνθεση της γνώσης   </w:t>
            </w:r>
          </w:p>
          <w:p w14:paraId="3C6A70F2" w14:textId="73510A52" w:rsidR="003E72FC" w:rsidRPr="00666953" w:rsidRDefault="003E72FC" w:rsidP="007332B8">
            <w:pPr>
              <w:pStyle w:val="ab"/>
              <w:widowControl w:val="0"/>
              <w:numPr>
                <w:ilvl w:val="0"/>
                <w:numId w:val="8"/>
              </w:numPr>
              <w:autoSpaceDE w:val="0"/>
              <w:autoSpaceDN w:val="0"/>
              <w:adjustRightInd w:val="0"/>
              <w:spacing w:after="0"/>
              <w:ind w:left="360"/>
              <w:rPr>
                <w:rFonts w:asciiTheme="minorHAnsi" w:eastAsia="Calibri" w:hAnsiTheme="minorHAnsi" w:cstheme="minorHAnsi"/>
                <w:sz w:val="20"/>
                <w:szCs w:val="20"/>
              </w:rPr>
            </w:pPr>
            <w:r w:rsidRPr="00666953">
              <w:rPr>
                <w:rFonts w:asciiTheme="minorHAnsi" w:eastAsia="Calibri" w:hAnsiTheme="minorHAnsi" w:cstheme="minorHAnsi"/>
                <w:sz w:val="20"/>
                <w:szCs w:val="20"/>
              </w:rPr>
              <w:t xml:space="preserve">την αναθεώρηση ή πρόκληση των ιδεών των ιδίων και συναδέλφων φοιτητών </w:t>
            </w:r>
          </w:p>
          <w:p w14:paraId="468023A3" w14:textId="77777777" w:rsidR="003B3B9F" w:rsidRDefault="003E72FC" w:rsidP="003B3B9F">
            <w:pPr>
              <w:pStyle w:val="ab"/>
              <w:widowControl w:val="0"/>
              <w:numPr>
                <w:ilvl w:val="0"/>
                <w:numId w:val="8"/>
              </w:numPr>
              <w:autoSpaceDE w:val="0"/>
              <w:autoSpaceDN w:val="0"/>
              <w:adjustRightInd w:val="0"/>
              <w:spacing w:after="0"/>
              <w:ind w:left="360"/>
              <w:rPr>
                <w:rFonts w:eastAsia="Calibri"/>
              </w:rPr>
            </w:pPr>
            <w:r w:rsidRPr="00666953">
              <w:rPr>
                <w:rFonts w:asciiTheme="minorHAnsi" w:eastAsia="Calibri" w:hAnsiTheme="minorHAnsi" w:cstheme="minorHAnsi"/>
                <w:sz w:val="20"/>
                <w:szCs w:val="20"/>
              </w:rPr>
              <w:t>τη διαχείριση σχέσεων συνεργασίας και μάθησης με συναδέλφους φοιτητές και το ακαδημαϊκό προσωπικό.</w:t>
            </w:r>
            <w:r w:rsidRPr="00666953">
              <w:rPr>
                <w:rFonts w:eastAsia="Calibri"/>
              </w:rPr>
              <w:t xml:space="preserve">  </w:t>
            </w:r>
          </w:p>
          <w:p w14:paraId="7D17AF2F" w14:textId="7AA29689" w:rsidR="003B3B9F" w:rsidRPr="003B3B9F" w:rsidRDefault="003B3B9F" w:rsidP="003B3B9F">
            <w:pPr>
              <w:pStyle w:val="ab"/>
              <w:widowControl w:val="0"/>
              <w:numPr>
                <w:ilvl w:val="0"/>
                <w:numId w:val="8"/>
              </w:numPr>
              <w:autoSpaceDE w:val="0"/>
              <w:autoSpaceDN w:val="0"/>
              <w:adjustRightInd w:val="0"/>
              <w:spacing w:after="0"/>
              <w:ind w:left="360"/>
              <w:rPr>
                <w:rFonts w:eastAsia="Calibri"/>
              </w:rPr>
            </w:pPr>
            <w:r>
              <w:rPr>
                <w:rFonts w:asciiTheme="minorHAnsi" w:eastAsia="Calibri" w:hAnsiTheme="minorHAnsi" w:cstheme="minorHAnsi"/>
                <w:sz w:val="20"/>
                <w:szCs w:val="20"/>
              </w:rPr>
              <w:t>τις ι</w:t>
            </w:r>
            <w:r w:rsidRPr="003B3B9F">
              <w:rPr>
                <w:rFonts w:asciiTheme="minorHAnsi" w:eastAsia="Calibri" w:hAnsiTheme="minorHAnsi" w:cstheme="minorHAnsi"/>
                <w:sz w:val="20"/>
                <w:szCs w:val="20"/>
              </w:rPr>
              <w:t>κανότητες ανάλυσης και σύνθεσης</w:t>
            </w:r>
          </w:p>
          <w:p w14:paraId="46F44EB6" w14:textId="17F0C8E9" w:rsidR="003B3B9F" w:rsidRPr="003B3B9F" w:rsidRDefault="003B3B9F" w:rsidP="003B3B9F">
            <w:pPr>
              <w:pStyle w:val="ab"/>
              <w:widowControl w:val="0"/>
              <w:numPr>
                <w:ilvl w:val="0"/>
                <w:numId w:val="8"/>
              </w:numPr>
              <w:autoSpaceDE w:val="0"/>
              <w:autoSpaceDN w:val="0"/>
              <w:adjustRightInd w:val="0"/>
              <w:spacing w:after="0"/>
              <w:ind w:left="360"/>
              <w:rPr>
                <w:rFonts w:eastAsia="Calibri"/>
              </w:rPr>
            </w:pPr>
            <w:r>
              <w:rPr>
                <w:rFonts w:asciiTheme="minorHAnsi" w:eastAsia="Calibri" w:hAnsiTheme="minorHAnsi" w:cstheme="minorHAnsi"/>
                <w:sz w:val="20"/>
                <w:szCs w:val="20"/>
              </w:rPr>
              <w:t>τις ι</w:t>
            </w:r>
            <w:r w:rsidRPr="003B3B9F">
              <w:rPr>
                <w:rFonts w:asciiTheme="minorHAnsi" w:eastAsia="Calibri" w:hAnsiTheme="minorHAnsi" w:cstheme="minorHAnsi"/>
                <w:sz w:val="20"/>
                <w:szCs w:val="20"/>
              </w:rPr>
              <w:t>κανότητες σύγκρισης σημαντικών θεωριών και πρακτικών που παρουσιάζονται σε βιβλία, στη σχετική αρθρογραφία, σε σύγχρονες μελέτες περιπτώσεων αλλά και από τον πραγματικό κόσμο της οικονομίας</w:t>
            </w:r>
          </w:p>
          <w:p w14:paraId="65B744C0" w14:textId="2FFB8342" w:rsidR="003B3B9F" w:rsidRPr="003B3B9F" w:rsidRDefault="003B3B9F" w:rsidP="003B3B9F">
            <w:pPr>
              <w:pStyle w:val="ab"/>
              <w:widowControl w:val="0"/>
              <w:numPr>
                <w:ilvl w:val="0"/>
                <w:numId w:val="8"/>
              </w:numPr>
              <w:autoSpaceDE w:val="0"/>
              <w:autoSpaceDN w:val="0"/>
              <w:adjustRightInd w:val="0"/>
              <w:spacing w:after="0"/>
              <w:ind w:left="360"/>
              <w:rPr>
                <w:rFonts w:eastAsia="Calibri"/>
              </w:rPr>
            </w:pPr>
            <w:r>
              <w:rPr>
                <w:rFonts w:asciiTheme="minorHAnsi" w:eastAsia="Calibri" w:hAnsiTheme="minorHAnsi" w:cstheme="minorHAnsi"/>
                <w:sz w:val="20"/>
                <w:szCs w:val="20"/>
              </w:rPr>
              <w:t>την</w:t>
            </w:r>
            <w:r w:rsidRPr="003B3B9F">
              <w:rPr>
                <w:rFonts w:asciiTheme="minorHAnsi" w:eastAsia="Calibri" w:hAnsiTheme="minorHAnsi" w:cstheme="minorHAnsi"/>
                <w:sz w:val="20"/>
                <w:szCs w:val="20"/>
              </w:rPr>
              <w:t xml:space="preserve"> ανάλυση της θεωρητικής και πρακτικής οπτικής </w:t>
            </w:r>
            <w:r>
              <w:rPr>
                <w:rFonts w:asciiTheme="minorHAnsi" w:eastAsia="Calibri" w:hAnsiTheme="minorHAnsi" w:cstheme="minorHAnsi"/>
                <w:sz w:val="20"/>
                <w:szCs w:val="20"/>
              </w:rPr>
              <w:t>του ψηφιακού μετασχηματισμού</w:t>
            </w:r>
            <w:r w:rsidRPr="003B3B9F">
              <w:rPr>
                <w:rFonts w:asciiTheme="minorHAnsi" w:eastAsia="Calibri" w:hAnsiTheme="minorHAnsi" w:cstheme="minorHAnsi"/>
                <w:sz w:val="20"/>
                <w:szCs w:val="20"/>
              </w:rPr>
              <w:t>, σύμφωνα με τα πρότυπα της ακαδημαϊκής κοινότητας και των επιχειρήσεων.</w:t>
            </w:r>
          </w:p>
          <w:p w14:paraId="55B7FEE9" w14:textId="690CFBEC" w:rsidR="003B3B9F" w:rsidRPr="003B3B9F" w:rsidRDefault="003B3B9F" w:rsidP="003B3B9F">
            <w:pPr>
              <w:pStyle w:val="ab"/>
              <w:widowControl w:val="0"/>
              <w:numPr>
                <w:ilvl w:val="0"/>
                <w:numId w:val="8"/>
              </w:numPr>
              <w:autoSpaceDE w:val="0"/>
              <w:autoSpaceDN w:val="0"/>
              <w:adjustRightInd w:val="0"/>
              <w:spacing w:after="0"/>
              <w:ind w:left="360"/>
              <w:rPr>
                <w:rFonts w:eastAsia="Calibri"/>
              </w:rPr>
            </w:pPr>
            <w:r>
              <w:rPr>
                <w:rFonts w:asciiTheme="minorHAnsi" w:eastAsia="Calibri" w:hAnsiTheme="minorHAnsi" w:cstheme="minorHAnsi"/>
                <w:sz w:val="20"/>
                <w:szCs w:val="20"/>
              </w:rPr>
              <w:t>τη δ</w:t>
            </w:r>
            <w:r w:rsidRPr="003B3B9F">
              <w:rPr>
                <w:rFonts w:asciiTheme="minorHAnsi" w:eastAsia="Calibri" w:hAnsiTheme="minorHAnsi" w:cstheme="minorHAnsi"/>
                <w:sz w:val="20"/>
                <w:szCs w:val="20"/>
              </w:rPr>
              <w:t>ιαχείριση χρονικών περιορισμών και ερευνητικών κομβικών σημείων, συμμετοχή στις διαλέξεις και υποβολή δομημένων γραπτών εργασιών.</w:t>
            </w:r>
          </w:p>
          <w:p w14:paraId="537B6BD1" w14:textId="77777777" w:rsidR="003B3B9F" w:rsidRDefault="003B3B9F" w:rsidP="003B3B9F">
            <w:pPr>
              <w:pStyle w:val="ab"/>
              <w:widowControl w:val="0"/>
              <w:autoSpaceDE w:val="0"/>
              <w:autoSpaceDN w:val="0"/>
              <w:adjustRightInd w:val="0"/>
              <w:spacing w:after="0"/>
              <w:ind w:left="360"/>
              <w:rPr>
                <w:rFonts w:eastAsia="Calibri"/>
              </w:rPr>
            </w:pPr>
          </w:p>
          <w:p w14:paraId="094C9E0F" w14:textId="77777777" w:rsidR="007420CC" w:rsidRDefault="007420CC" w:rsidP="003B3B9F">
            <w:pPr>
              <w:pStyle w:val="ab"/>
              <w:widowControl w:val="0"/>
              <w:autoSpaceDE w:val="0"/>
              <w:autoSpaceDN w:val="0"/>
              <w:adjustRightInd w:val="0"/>
              <w:spacing w:after="0"/>
              <w:ind w:left="360"/>
              <w:rPr>
                <w:rFonts w:eastAsia="Calibri"/>
              </w:rPr>
            </w:pPr>
          </w:p>
          <w:p w14:paraId="65950212" w14:textId="77777777" w:rsidR="007420CC" w:rsidRDefault="007420CC" w:rsidP="003B3B9F">
            <w:pPr>
              <w:pStyle w:val="ab"/>
              <w:widowControl w:val="0"/>
              <w:autoSpaceDE w:val="0"/>
              <w:autoSpaceDN w:val="0"/>
              <w:adjustRightInd w:val="0"/>
              <w:spacing w:after="0"/>
              <w:ind w:left="360"/>
              <w:rPr>
                <w:rFonts w:eastAsia="Calibri"/>
              </w:rPr>
            </w:pPr>
          </w:p>
          <w:p w14:paraId="2A356D72" w14:textId="5B584D29" w:rsidR="007420CC" w:rsidRPr="00666953" w:rsidRDefault="007420CC" w:rsidP="003B3B9F">
            <w:pPr>
              <w:pStyle w:val="ab"/>
              <w:widowControl w:val="0"/>
              <w:autoSpaceDE w:val="0"/>
              <w:autoSpaceDN w:val="0"/>
              <w:adjustRightInd w:val="0"/>
              <w:spacing w:after="0"/>
              <w:ind w:left="360"/>
              <w:rPr>
                <w:rFonts w:eastAsia="Calibri"/>
              </w:rPr>
            </w:pPr>
          </w:p>
        </w:tc>
      </w:tr>
    </w:tbl>
    <w:p w14:paraId="4A52B9EB" w14:textId="4FC229DB" w:rsidR="000F4FD4" w:rsidRPr="00705AAD" w:rsidRDefault="000F4FD4" w:rsidP="007332B8">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8036A9" w14:paraId="3C004794" w14:textId="77777777" w:rsidTr="007673F3">
        <w:tc>
          <w:tcPr>
            <w:tcW w:w="8472" w:type="dxa"/>
          </w:tcPr>
          <w:p w14:paraId="57C25F13" w14:textId="77777777" w:rsidR="005B22D8" w:rsidRPr="005B22D8" w:rsidRDefault="005B22D8" w:rsidP="005B22D8">
            <w:pPr>
              <w:pStyle w:val="ab"/>
              <w:ind w:left="360"/>
              <w:jc w:val="both"/>
              <w:rPr>
                <w:rFonts w:eastAsia="Calibri"/>
                <w:iCs/>
                <w:sz w:val="20"/>
                <w:szCs w:val="20"/>
              </w:rPr>
            </w:pPr>
            <w:r w:rsidRPr="005B22D8">
              <w:rPr>
                <w:rFonts w:eastAsia="Calibri"/>
                <w:iCs/>
                <w:sz w:val="20"/>
                <w:szCs w:val="20"/>
              </w:rPr>
              <w:t xml:space="preserve">Θεματική ενότητα: </w:t>
            </w:r>
            <w:r w:rsidRPr="005B22D8">
              <w:rPr>
                <w:rFonts w:eastAsia="Calibri"/>
                <w:b/>
                <w:bCs/>
                <w:iCs/>
                <w:sz w:val="20"/>
                <w:szCs w:val="20"/>
              </w:rPr>
              <w:t>Η φύση της καινοτομίας</w:t>
            </w:r>
          </w:p>
          <w:p w14:paraId="56C64FAA" w14:textId="1F8BBEF2" w:rsidR="005B22D8" w:rsidRPr="005B22D8" w:rsidRDefault="005B22D8" w:rsidP="005B22D8">
            <w:pPr>
              <w:pStyle w:val="ab"/>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1: Εισαγωγή στις βασικές αρχές της καινοτομίας  </w:t>
            </w:r>
          </w:p>
          <w:p w14:paraId="10EB1EF4" w14:textId="72543995" w:rsidR="005B22D8" w:rsidRPr="005B22D8" w:rsidRDefault="005B22D8" w:rsidP="005B22D8">
            <w:pPr>
              <w:pStyle w:val="ab"/>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2: Πηγές καινοτομίας | Είδη καινοτομίας  </w:t>
            </w:r>
          </w:p>
          <w:p w14:paraId="270F233A" w14:textId="77777777" w:rsidR="005B22D8" w:rsidRPr="005B22D8" w:rsidRDefault="005B22D8" w:rsidP="005B22D8">
            <w:pPr>
              <w:pStyle w:val="ab"/>
              <w:ind w:left="360"/>
              <w:jc w:val="both"/>
              <w:rPr>
                <w:rFonts w:eastAsia="Calibri"/>
                <w:iCs/>
                <w:sz w:val="20"/>
                <w:szCs w:val="20"/>
              </w:rPr>
            </w:pPr>
            <w:r w:rsidRPr="005B22D8">
              <w:rPr>
                <w:rFonts w:eastAsia="Calibri"/>
                <w:iCs/>
                <w:sz w:val="20"/>
                <w:szCs w:val="20"/>
              </w:rPr>
              <w:t xml:space="preserve">Θεματική ενότητα: </w:t>
            </w:r>
            <w:r w:rsidRPr="005B22D8">
              <w:rPr>
                <w:rFonts w:eastAsia="Calibri"/>
                <w:b/>
                <w:bCs/>
                <w:iCs/>
                <w:sz w:val="20"/>
                <w:szCs w:val="20"/>
              </w:rPr>
              <w:t>Εκκίνηση καινοτομικής επιχειρηματικής δραστηριότητας</w:t>
            </w:r>
          </w:p>
          <w:p w14:paraId="0AC71E79" w14:textId="2F660A93" w:rsidR="005B22D8" w:rsidRPr="005B22D8" w:rsidRDefault="005B22D8" w:rsidP="005B22D8">
            <w:pPr>
              <w:pStyle w:val="ab"/>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3: Ανάπτυξη επιχειρηματικών μοντέλων  </w:t>
            </w:r>
          </w:p>
          <w:p w14:paraId="13E8B67E" w14:textId="24A52A59" w:rsidR="005B22D8" w:rsidRPr="005B22D8" w:rsidRDefault="005B22D8" w:rsidP="005B22D8">
            <w:pPr>
              <w:pStyle w:val="ab"/>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4: Λιτή επιχειρηματική εκκίνηση  </w:t>
            </w:r>
          </w:p>
          <w:p w14:paraId="61ADAB88" w14:textId="77777777" w:rsidR="005B22D8" w:rsidRPr="005B22D8" w:rsidRDefault="005B22D8" w:rsidP="005B22D8">
            <w:pPr>
              <w:pStyle w:val="ab"/>
              <w:ind w:left="360"/>
              <w:jc w:val="both"/>
              <w:rPr>
                <w:rFonts w:eastAsia="Calibri"/>
                <w:iCs/>
                <w:sz w:val="20"/>
                <w:szCs w:val="20"/>
              </w:rPr>
            </w:pPr>
            <w:r w:rsidRPr="005B22D8">
              <w:rPr>
                <w:rFonts w:eastAsia="Calibri"/>
                <w:iCs/>
                <w:sz w:val="20"/>
                <w:szCs w:val="20"/>
              </w:rPr>
              <w:t xml:space="preserve">Θεματική ενότητα: </w:t>
            </w:r>
            <w:r w:rsidRPr="005B22D8">
              <w:rPr>
                <w:rFonts w:eastAsia="Calibri"/>
                <w:b/>
                <w:bCs/>
                <w:iCs/>
                <w:sz w:val="20"/>
                <w:szCs w:val="20"/>
              </w:rPr>
              <w:t>Διαχείριση Καινοτομίας</w:t>
            </w:r>
          </w:p>
          <w:p w14:paraId="5E9A5D3E" w14:textId="5DE90763" w:rsidR="005B22D8" w:rsidRPr="005B22D8" w:rsidRDefault="005B22D8" w:rsidP="005B22D8">
            <w:pPr>
              <w:pStyle w:val="ab"/>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5: Χρηματοδότηση Καινοτομίας  | Προστασία Καινοτομίας  </w:t>
            </w:r>
          </w:p>
          <w:p w14:paraId="43AF803F" w14:textId="39CEAB74" w:rsidR="003B3B9F" w:rsidRPr="005B22D8" w:rsidRDefault="005B22D8" w:rsidP="005B22D8">
            <w:pPr>
              <w:pStyle w:val="ab"/>
              <w:spacing w:after="0"/>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6: Χαρακτηριστικά καινοτόμων </w:t>
            </w:r>
            <w:r w:rsidR="00DA6264">
              <w:rPr>
                <w:rFonts w:eastAsia="Calibri"/>
                <w:iCs/>
                <w:sz w:val="20"/>
                <w:szCs w:val="20"/>
              </w:rPr>
              <w:t>Ο</w:t>
            </w:r>
            <w:r w:rsidRPr="005B22D8">
              <w:rPr>
                <w:rFonts w:eastAsia="Calibri"/>
                <w:iCs/>
                <w:sz w:val="20"/>
                <w:szCs w:val="20"/>
              </w:rPr>
              <w:t xml:space="preserve">ργανισμών  </w:t>
            </w:r>
          </w:p>
          <w:p w14:paraId="7DE1016A" w14:textId="27E62894" w:rsidR="003B3B9F" w:rsidRPr="00880518" w:rsidRDefault="003B3B9F" w:rsidP="003B3B9F">
            <w:pPr>
              <w:pStyle w:val="ab"/>
              <w:spacing w:after="0"/>
              <w:ind w:left="360"/>
              <w:jc w:val="both"/>
              <w:rPr>
                <w:rFonts w:eastAsia="Calibri"/>
                <w:iCs/>
                <w:color w:val="002060"/>
              </w:rPr>
            </w:pPr>
          </w:p>
        </w:tc>
      </w:tr>
    </w:tbl>
    <w:p w14:paraId="415F0454" w14:textId="77777777" w:rsidR="00395B45" w:rsidRDefault="00395B45">
      <w:pPr>
        <w:rPr>
          <w:rFonts w:ascii="Calibri" w:hAnsi="Calibri" w:cs="Arial"/>
          <w:b/>
          <w:color w:val="000000"/>
          <w:sz w:val="22"/>
          <w:szCs w:val="22"/>
          <w:lang w:val="el-GR"/>
        </w:rPr>
      </w:pPr>
    </w:p>
    <w:p w14:paraId="19438F99" w14:textId="77777777" w:rsidR="000F4FD4" w:rsidRPr="00705AAD" w:rsidRDefault="000F4FD4" w:rsidP="007332B8">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761"/>
      </w:tblGrid>
      <w:tr w:rsidR="000F4FD4" w:rsidRPr="00C52C15" w14:paraId="4D8CFB88" w14:textId="77777777" w:rsidTr="003020D0">
        <w:tc>
          <w:tcPr>
            <w:tcW w:w="3306" w:type="dxa"/>
            <w:shd w:val="clear" w:color="auto" w:fill="DDD9C3" w:themeFill="background2" w:themeFillShade="E6"/>
          </w:tcPr>
          <w:p w14:paraId="4FE8A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761" w:type="dxa"/>
          </w:tcPr>
          <w:p w14:paraId="1617B791" w14:textId="77777777" w:rsidR="000F4FD4" w:rsidRPr="00773482" w:rsidRDefault="00B13AC2" w:rsidP="00B13AC2">
            <w:pPr>
              <w:spacing w:line="276" w:lineRule="auto"/>
              <w:rPr>
                <w:rFonts w:ascii="Calibri" w:eastAsia="Calibri" w:hAnsi="Calibri"/>
                <w:iCs/>
                <w:sz w:val="20"/>
                <w:szCs w:val="20"/>
                <w:lang w:val="el-GR"/>
              </w:rPr>
            </w:pPr>
            <w:r w:rsidRPr="00773482">
              <w:rPr>
                <w:rFonts w:ascii="Calibri" w:eastAsia="Calibri" w:hAnsi="Calibri"/>
                <w:iCs/>
                <w:sz w:val="20"/>
                <w:szCs w:val="20"/>
                <w:lang w:val="el-GR"/>
              </w:rPr>
              <w:t>Πρόσωπο με πρόσωπο</w:t>
            </w:r>
          </w:p>
          <w:p w14:paraId="2A95BD54" w14:textId="71CED0BD" w:rsidR="00B13AC2" w:rsidRPr="00773482" w:rsidRDefault="00B13AC2" w:rsidP="00B13AC2">
            <w:pPr>
              <w:spacing w:line="276" w:lineRule="auto"/>
              <w:rPr>
                <w:rFonts w:ascii="Calibri" w:eastAsia="Calibri" w:hAnsi="Calibri"/>
                <w:iCs/>
                <w:lang w:val="el-GR"/>
              </w:rPr>
            </w:pPr>
            <w:r w:rsidRPr="00773482">
              <w:rPr>
                <w:rFonts w:ascii="Calibri" w:eastAsia="Calibri" w:hAnsi="Calibri"/>
                <w:iCs/>
                <w:sz w:val="20"/>
                <w:szCs w:val="20"/>
                <w:lang w:val="el-GR"/>
              </w:rPr>
              <w:t>Εξ’ αποστάσεως εκπαίδευση (αν χρειαστεί)</w:t>
            </w:r>
          </w:p>
        </w:tc>
      </w:tr>
      <w:tr w:rsidR="000F4FD4" w:rsidRPr="00C52C15" w14:paraId="1F1A21AE" w14:textId="77777777" w:rsidTr="003020D0">
        <w:tc>
          <w:tcPr>
            <w:tcW w:w="3306" w:type="dxa"/>
            <w:shd w:val="clear" w:color="auto" w:fill="DDD9C3" w:themeFill="background2" w:themeFillShade="E6"/>
          </w:tcPr>
          <w:p w14:paraId="349A7D34"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761" w:type="dxa"/>
            <w:tcBorders>
              <w:bottom w:val="single" w:sz="4" w:space="0" w:color="auto"/>
            </w:tcBorders>
          </w:tcPr>
          <w:p w14:paraId="48695E96" w14:textId="6919C9CE" w:rsidR="000F4FD4" w:rsidRPr="00773482" w:rsidRDefault="00B13AC2" w:rsidP="007673F3">
            <w:pPr>
              <w:rPr>
                <w:rFonts w:ascii="Calibri" w:hAnsi="Calibri" w:cs="Arial"/>
                <w:b/>
                <w:sz w:val="20"/>
                <w:szCs w:val="20"/>
                <w:lang w:val="el-GR"/>
              </w:rPr>
            </w:pPr>
            <w:r w:rsidRPr="00773482">
              <w:rPr>
                <w:rFonts w:ascii="Calibri" w:hAnsi="Calibri" w:cs="Arial"/>
                <w:b/>
                <w:sz w:val="20"/>
                <w:szCs w:val="20"/>
                <w:lang w:val="el-GR"/>
              </w:rPr>
              <w:t>Χρήση Τ.Π.Ε. στη διδασκαλία</w:t>
            </w:r>
          </w:p>
          <w:p w14:paraId="39CE30C3" w14:textId="142B8B17" w:rsidR="00880518" w:rsidRPr="00773482" w:rsidRDefault="00395B45" w:rsidP="007332B8">
            <w:pPr>
              <w:pStyle w:val="ab"/>
              <w:numPr>
                <w:ilvl w:val="0"/>
                <w:numId w:val="9"/>
              </w:numPr>
              <w:rPr>
                <w:rFonts w:cs="Arial"/>
                <w:bCs/>
                <w:sz w:val="20"/>
                <w:szCs w:val="20"/>
              </w:rPr>
            </w:pPr>
            <w:r>
              <w:rPr>
                <w:rFonts w:cs="Arial"/>
                <w:bCs/>
                <w:sz w:val="20"/>
                <w:szCs w:val="20"/>
              </w:rPr>
              <w:t>Διαδίκτυο</w:t>
            </w:r>
          </w:p>
          <w:p w14:paraId="38DA7F79" w14:textId="77777777" w:rsidR="00880518" w:rsidRPr="00773482" w:rsidRDefault="00880518" w:rsidP="007332B8">
            <w:pPr>
              <w:pStyle w:val="ab"/>
              <w:numPr>
                <w:ilvl w:val="0"/>
                <w:numId w:val="9"/>
              </w:numPr>
              <w:rPr>
                <w:rFonts w:asciiTheme="minorHAnsi" w:hAnsiTheme="minorHAnsi" w:cstheme="minorHAnsi"/>
                <w:bCs/>
                <w:iCs/>
                <w:sz w:val="20"/>
                <w:szCs w:val="20"/>
              </w:rPr>
            </w:pPr>
            <w:r w:rsidRPr="00773482">
              <w:rPr>
                <w:rFonts w:asciiTheme="minorHAnsi" w:hAnsiTheme="minorHAnsi" w:cstheme="minorHAnsi"/>
                <w:bCs/>
                <w:iCs/>
                <w:sz w:val="20"/>
                <w:szCs w:val="20"/>
              </w:rPr>
              <w:t xml:space="preserve">Προβολή διαφανειών </w:t>
            </w:r>
          </w:p>
          <w:p w14:paraId="3159149B" w14:textId="77777777" w:rsidR="00880518" w:rsidRPr="00773482" w:rsidRDefault="00880518" w:rsidP="007332B8">
            <w:pPr>
              <w:pStyle w:val="ab"/>
              <w:numPr>
                <w:ilvl w:val="0"/>
                <w:numId w:val="9"/>
              </w:numPr>
              <w:rPr>
                <w:rFonts w:asciiTheme="minorHAnsi" w:hAnsiTheme="minorHAnsi" w:cstheme="minorHAnsi"/>
                <w:bCs/>
                <w:iCs/>
                <w:sz w:val="20"/>
                <w:szCs w:val="20"/>
              </w:rPr>
            </w:pPr>
            <w:r w:rsidRPr="00773482">
              <w:rPr>
                <w:rFonts w:asciiTheme="minorHAnsi" w:hAnsiTheme="minorHAnsi" w:cstheme="minorHAnsi"/>
                <w:bCs/>
                <w:iCs/>
                <w:sz w:val="20"/>
                <w:szCs w:val="20"/>
              </w:rPr>
              <w:t xml:space="preserve">Χρήση οπτικοακουστικού υλικού </w:t>
            </w:r>
          </w:p>
          <w:p w14:paraId="25C203D7" w14:textId="46AAFACF" w:rsidR="00880518" w:rsidRPr="00356744" w:rsidRDefault="00880518" w:rsidP="007673F3">
            <w:pPr>
              <w:pStyle w:val="ab"/>
              <w:numPr>
                <w:ilvl w:val="0"/>
                <w:numId w:val="9"/>
              </w:numPr>
              <w:rPr>
                <w:rFonts w:cs="Arial"/>
                <w:bCs/>
                <w:sz w:val="20"/>
                <w:szCs w:val="20"/>
              </w:rPr>
            </w:pPr>
            <w:r w:rsidRPr="00773482">
              <w:rPr>
                <w:rFonts w:asciiTheme="minorHAnsi" w:hAnsiTheme="minorHAnsi" w:cstheme="minorHAnsi"/>
                <w:bCs/>
                <w:iCs/>
                <w:sz w:val="20"/>
                <w:szCs w:val="20"/>
              </w:rPr>
              <w:t>Υποστήριξη μαθησιακής διαδικασίας μέσω της ηλεκτρονικής πλατφόρμας e-class</w:t>
            </w:r>
          </w:p>
        </w:tc>
      </w:tr>
      <w:tr w:rsidR="000F4FD4" w:rsidRPr="00705AAD" w14:paraId="7DAF273D" w14:textId="77777777" w:rsidTr="003020D0">
        <w:tc>
          <w:tcPr>
            <w:tcW w:w="3306" w:type="dxa"/>
            <w:shd w:val="clear" w:color="auto" w:fill="DDD9C3" w:themeFill="background2" w:themeFillShade="E6"/>
          </w:tcPr>
          <w:p w14:paraId="488ACA2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F793D7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938B4A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F777F7A" w14:textId="77777777" w:rsidR="000F4FD4" w:rsidRPr="00705AAD" w:rsidRDefault="000F4FD4" w:rsidP="007673F3">
            <w:pPr>
              <w:jc w:val="both"/>
              <w:rPr>
                <w:rFonts w:ascii="Calibri" w:hAnsi="Calibri" w:cs="Arial"/>
                <w:i/>
                <w:sz w:val="16"/>
                <w:szCs w:val="16"/>
                <w:lang w:val="el-GR"/>
              </w:rPr>
            </w:pPr>
          </w:p>
          <w:p w14:paraId="36623B1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761" w:type="dxa"/>
            <w:tcBorders>
              <w:bottom w:val="single" w:sz="4" w:space="0" w:color="auto"/>
            </w:tcBorders>
          </w:tcPr>
          <w:tbl>
            <w:tblPr>
              <w:tblStyle w:val="TableGrid3"/>
              <w:tblW w:w="0" w:type="auto"/>
              <w:tblLook w:val="04A0" w:firstRow="1" w:lastRow="0" w:firstColumn="1" w:lastColumn="0" w:noHBand="0" w:noVBand="1"/>
            </w:tblPr>
            <w:tblGrid>
              <w:gridCol w:w="2954"/>
              <w:gridCol w:w="1981"/>
            </w:tblGrid>
            <w:tr w:rsidR="000F4FD4" w:rsidRPr="00705AAD" w14:paraId="5EF9A24E" w14:textId="77777777" w:rsidTr="005B22D8">
              <w:tc>
                <w:tcPr>
                  <w:tcW w:w="2954" w:type="dxa"/>
                  <w:shd w:val="clear" w:color="auto" w:fill="DDD9C3" w:themeFill="background2" w:themeFillShade="E6"/>
                  <w:vAlign w:val="center"/>
                </w:tcPr>
                <w:p w14:paraId="7182D8E5"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w:t>
                  </w:r>
                  <w:proofErr w:type="spellStart"/>
                  <w:r w:rsidRPr="00705AAD">
                    <w:rPr>
                      <w:rFonts w:ascii="Calibri" w:hAnsi="Calibri" w:cs="Arial"/>
                      <w:b/>
                      <w:i/>
                      <w:sz w:val="20"/>
                      <w:szCs w:val="20"/>
                    </w:rPr>
                    <w:t>στηριότητ</w:t>
                  </w:r>
                  <w:proofErr w:type="spellEnd"/>
                  <w:r w:rsidRPr="00705AAD">
                    <w:rPr>
                      <w:rFonts w:ascii="Calibri" w:hAnsi="Calibri" w:cs="Arial"/>
                      <w:b/>
                      <w:i/>
                      <w:sz w:val="20"/>
                      <w:szCs w:val="20"/>
                    </w:rPr>
                    <w:t>α</w:t>
                  </w:r>
                </w:p>
              </w:tc>
              <w:tc>
                <w:tcPr>
                  <w:tcW w:w="1981" w:type="dxa"/>
                  <w:shd w:val="clear" w:color="auto" w:fill="DDD9C3" w:themeFill="background2" w:themeFillShade="E6"/>
                  <w:vAlign w:val="center"/>
                </w:tcPr>
                <w:p w14:paraId="43C7B1B7"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Εργα</w:t>
                  </w:r>
                  <w:proofErr w:type="spellStart"/>
                  <w:r w:rsidRPr="00705AAD">
                    <w:rPr>
                      <w:rFonts w:ascii="Calibri" w:hAnsi="Calibri" w:cs="Arial"/>
                      <w:b/>
                      <w:i/>
                      <w:sz w:val="20"/>
                      <w:szCs w:val="20"/>
                    </w:rPr>
                    <w:t>σί</w:t>
                  </w:r>
                  <w:proofErr w:type="spellEnd"/>
                  <w:r w:rsidRPr="00705AAD">
                    <w:rPr>
                      <w:rFonts w:ascii="Calibri" w:hAnsi="Calibri" w:cs="Arial"/>
                      <w:b/>
                      <w:i/>
                      <w:sz w:val="20"/>
                      <w:szCs w:val="20"/>
                    </w:rPr>
                    <w:t xml:space="preserve">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B13AC2" w14:paraId="0459D4C2" w14:textId="77777777" w:rsidTr="005B22D8">
              <w:tc>
                <w:tcPr>
                  <w:tcW w:w="2954" w:type="dxa"/>
                </w:tcPr>
                <w:p w14:paraId="29D46899" w14:textId="22A49635" w:rsidR="000F4FD4" w:rsidRPr="00666953" w:rsidRDefault="005B22D8" w:rsidP="00B13AC2">
                  <w:pPr>
                    <w:rPr>
                      <w:rFonts w:asciiTheme="minorHAnsi" w:hAnsiTheme="minorHAnsi" w:cstheme="minorHAnsi"/>
                      <w:iCs/>
                      <w:sz w:val="20"/>
                      <w:szCs w:val="20"/>
                      <w:lang w:val="el-GR"/>
                    </w:rPr>
                  </w:pPr>
                  <w:r w:rsidRPr="005B22D8">
                    <w:rPr>
                      <w:rFonts w:asciiTheme="minorHAnsi" w:hAnsiTheme="minorHAnsi" w:cstheme="minorHAnsi"/>
                      <w:iCs/>
                      <w:sz w:val="20"/>
                      <w:szCs w:val="20"/>
                      <w:lang w:val="el-GR"/>
                    </w:rPr>
                    <w:t xml:space="preserve">Διαλέξεις, μελέτες περίπτωσης,  ασκήσεις πράξης, </w:t>
                  </w:r>
                  <w:r w:rsidR="000C0991" w:rsidRPr="000C0991">
                    <w:rPr>
                      <w:rFonts w:asciiTheme="minorHAnsi" w:hAnsiTheme="minorHAnsi" w:cstheme="minorHAnsi"/>
                      <w:iCs/>
                      <w:sz w:val="20"/>
                      <w:szCs w:val="20"/>
                      <w:lang w:val="el-GR"/>
                    </w:rPr>
                    <w:t>ανατροφοδότηση από τους υπεύθυνους καθηγητές ή/και ομιλίες καλεσμένων ειδικών στα αντικείμενα του μαθήματος.</w:t>
                  </w:r>
                </w:p>
              </w:tc>
              <w:tc>
                <w:tcPr>
                  <w:tcW w:w="1981" w:type="dxa"/>
                </w:tcPr>
                <w:p w14:paraId="2FD94983" w14:textId="77777777" w:rsidR="00880518" w:rsidRPr="00666953" w:rsidRDefault="00B13AC2" w:rsidP="00666953">
                  <w:pPr>
                    <w:autoSpaceDE w:val="0"/>
                    <w:autoSpaceDN w:val="0"/>
                    <w:adjustRightInd w:val="0"/>
                    <w:jc w:val="right"/>
                    <w:rPr>
                      <w:rFonts w:asciiTheme="minorHAnsi" w:hAnsiTheme="minorHAnsi" w:cstheme="minorHAnsi"/>
                      <w:iCs/>
                      <w:sz w:val="20"/>
                      <w:szCs w:val="20"/>
                      <w:lang w:val="el-GR"/>
                    </w:rPr>
                  </w:pPr>
                  <w:r w:rsidRPr="00666953">
                    <w:rPr>
                      <w:rFonts w:asciiTheme="minorHAnsi" w:hAnsiTheme="minorHAnsi" w:cstheme="minorHAnsi"/>
                      <w:iCs/>
                      <w:sz w:val="20"/>
                      <w:szCs w:val="20"/>
                    </w:rPr>
                    <w:t>15</w:t>
                  </w:r>
                  <w:r w:rsidRPr="00666953">
                    <w:rPr>
                      <w:rFonts w:asciiTheme="minorHAnsi" w:hAnsiTheme="minorHAnsi" w:cstheme="minorHAnsi"/>
                      <w:iCs/>
                      <w:sz w:val="20"/>
                      <w:szCs w:val="20"/>
                      <w:lang w:val="el-GR"/>
                    </w:rPr>
                    <w:t xml:space="preserve"> ώρες</w:t>
                  </w:r>
                </w:p>
                <w:p w14:paraId="786D4B8C" w14:textId="328540F2" w:rsidR="00B13AC2" w:rsidRPr="00666953" w:rsidRDefault="00B13AC2" w:rsidP="00666953">
                  <w:pPr>
                    <w:autoSpaceDE w:val="0"/>
                    <w:autoSpaceDN w:val="0"/>
                    <w:adjustRightInd w:val="0"/>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(0,</w:t>
                  </w:r>
                  <w:r w:rsidRPr="00666953">
                    <w:rPr>
                      <w:rFonts w:asciiTheme="minorHAnsi" w:hAnsiTheme="minorHAnsi" w:cstheme="minorHAnsi"/>
                      <w:iCs/>
                      <w:sz w:val="20"/>
                      <w:szCs w:val="20"/>
                    </w:rPr>
                    <w:t>6</w:t>
                  </w:r>
                  <w:r w:rsidRPr="00666953">
                    <w:rPr>
                      <w:rFonts w:asciiTheme="minorHAnsi" w:hAnsiTheme="minorHAnsi" w:cstheme="minorHAnsi"/>
                      <w:iCs/>
                      <w:sz w:val="20"/>
                      <w:szCs w:val="20"/>
                      <w:lang w:val="el-GR"/>
                    </w:rPr>
                    <w:t xml:space="preserve"> </w:t>
                  </w:r>
                  <w:r w:rsidRPr="00666953">
                    <w:rPr>
                      <w:rFonts w:asciiTheme="minorHAnsi" w:hAnsiTheme="minorHAnsi" w:cstheme="minorHAnsi"/>
                      <w:iCs/>
                      <w:sz w:val="20"/>
                      <w:szCs w:val="20"/>
                    </w:rPr>
                    <w:t>ECTS</w:t>
                  </w:r>
                  <w:r w:rsidRPr="00666953">
                    <w:rPr>
                      <w:rFonts w:asciiTheme="minorHAnsi" w:hAnsiTheme="minorHAnsi" w:cstheme="minorHAnsi"/>
                      <w:iCs/>
                      <w:sz w:val="20"/>
                      <w:szCs w:val="20"/>
                      <w:lang w:val="el-GR"/>
                    </w:rPr>
                    <w:t>)</w:t>
                  </w:r>
                </w:p>
                <w:p w14:paraId="54BD7C63" w14:textId="77777777" w:rsidR="000F4FD4" w:rsidRPr="00666953" w:rsidRDefault="000F4FD4" w:rsidP="00666953">
                  <w:pPr>
                    <w:jc w:val="right"/>
                    <w:rPr>
                      <w:rFonts w:asciiTheme="minorHAnsi" w:hAnsiTheme="minorHAnsi" w:cstheme="minorHAnsi"/>
                      <w:iCs/>
                      <w:sz w:val="20"/>
                      <w:szCs w:val="20"/>
                      <w:lang w:val="el-GR"/>
                    </w:rPr>
                  </w:pPr>
                </w:p>
              </w:tc>
            </w:tr>
            <w:tr w:rsidR="000F4FD4" w:rsidRPr="00B13AC2" w14:paraId="43B52A25" w14:textId="77777777" w:rsidTr="005B22D8">
              <w:tc>
                <w:tcPr>
                  <w:tcW w:w="2954" w:type="dxa"/>
                  <w:shd w:val="clear" w:color="auto" w:fill="auto"/>
                </w:tcPr>
                <w:p w14:paraId="7E626A49" w14:textId="77777777" w:rsidR="000F4FD4" w:rsidRDefault="00B13AC2" w:rsidP="00B13AC2">
                  <w:pPr>
                    <w:rPr>
                      <w:rFonts w:asciiTheme="minorHAnsi" w:hAnsiTheme="minorHAnsi" w:cstheme="minorHAnsi"/>
                      <w:iCs/>
                      <w:sz w:val="20"/>
                      <w:szCs w:val="20"/>
                      <w:lang w:val="el-GR"/>
                    </w:rPr>
                  </w:pPr>
                  <w:r w:rsidRPr="00666953">
                    <w:rPr>
                      <w:rFonts w:asciiTheme="minorHAnsi" w:hAnsiTheme="minorHAnsi" w:cstheme="minorHAnsi"/>
                      <w:iCs/>
                      <w:sz w:val="20"/>
                      <w:szCs w:val="20"/>
                      <w:lang w:val="el-GR"/>
                    </w:rPr>
                    <w:t>Μελέτη &amp; ανάλυση βιβλιογραφίας</w:t>
                  </w:r>
                </w:p>
                <w:p w14:paraId="0543D472" w14:textId="017FE5EE" w:rsidR="000C0991" w:rsidRPr="00666953" w:rsidRDefault="000C0991" w:rsidP="00B13AC2">
                  <w:pPr>
                    <w:rPr>
                      <w:rFonts w:asciiTheme="minorHAnsi" w:hAnsiTheme="minorHAnsi" w:cstheme="minorHAnsi"/>
                      <w:iCs/>
                      <w:sz w:val="20"/>
                      <w:szCs w:val="20"/>
                      <w:lang w:val="el-GR"/>
                    </w:rPr>
                  </w:pPr>
                  <w:r>
                    <w:rPr>
                      <w:rFonts w:asciiTheme="minorHAnsi" w:hAnsiTheme="minorHAnsi" w:cstheme="minorHAnsi"/>
                      <w:iCs/>
                      <w:sz w:val="20"/>
                      <w:szCs w:val="20"/>
                      <w:lang w:val="el-GR"/>
                    </w:rPr>
                    <w:t>(</w:t>
                  </w:r>
                  <w:r w:rsidRPr="000C0991">
                    <w:rPr>
                      <w:rFonts w:asciiTheme="minorHAnsi" w:hAnsiTheme="minorHAnsi" w:cstheme="minorHAnsi"/>
                      <w:iCs/>
                      <w:sz w:val="20"/>
                      <w:szCs w:val="20"/>
                      <w:lang w:val="el-GR"/>
                    </w:rPr>
                    <w:t>προτεινόμενη, κατευθυνόμενη και αυτό-διαχειριζόμενη μελέτη, δραστηριότητες έρευνας</w:t>
                  </w:r>
                  <w:r>
                    <w:rPr>
                      <w:rFonts w:asciiTheme="minorHAnsi" w:hAnsiTheme="minorHAnsi" w:cstheme="minorHAnsi"/>
                      <w:iCs/>
                      <w:sz w:val="20"/>
                      <w:szCs w:val="20"/>
                      <w:lang w:val="el-GR"/>
                    </w:rPr>
                    <w:t>)</w:t>
                  </w:r>
                  <w:r w:rsidRPr="000C0991">
                    <w:rPr>
                      <w:rFonts w:asciiTheme="minorHAnsi" w:hAnsiTheme="minorHAnsi" w:cstheme="minorHAnsi"/>
                      <w:iCs/>
                      <w:sz w:val="20"/>
                      <w:szCs w:val="20"/>
                      <w:lang w:val="el-GR"/>
                    </w:rPr>
                    <w:t xml:space="preserve"> </w:t>
                  </w:r>
                </w:p>
              </w:tc>
              <w:tc>
                <w:tcPr>
                  <w:tcW w:w="1981" w:type="dxa"/>
                </w:tcPr>
                <w:p w14:paraId="1215AC0E" w14:textId="77777777" w:rsidR="00880518" w:rsidRPr="00666953" w:rsidRDefault="00B13AC2" w:rsidP="00666953">
                  <w:pPr>
                    <w:autoSpaceDE w:val="0"/>
                    <w:autoSpaceDN w:val="0"/>
                    <w:adjustRightInd w:val="0"/>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5</w:t>
                  </w:r>
                  <w:r w:rsidRPr="00666953">
                    <w:rPr>
                      <w:rFonts w:asciiTheme="minorHAnsi" w:hAnsiTheme="minorHAnsi" w:cstheme="minorHAnsi"/>
                      <w:iCs/>
                      <w:sz w:val="20"/>
                      <w:szCs w:val="20"/>
                    </w:rPr>
                    <w:t>8</w:t>
                  </w:r>
                  <w:r w:rsidRPr="00666953">
                    <w:rPr>
                      <w:rFonts w:asciiTheme="minorHAnsi" w:hAnsiTheme="minorHAnsi" w:cstheme="minorHAnsi"/>
                      <w:iCs/>
                      <w:sz w:val="20"/>
                      <w:szCs w:val="20"/>
                      <w:lang w:val="el-GR"/>
                    </w:rPr>
                    <w:t xml:space="preserve"> ώρες</w:t>
                  </w:r>
                </w:p>
                <w:p w14:paraId="0C62205B" w14:textId="3D194D58" w:rsidR="00B13AC2" w:rsidRPr="00666953" w:rsidRDefault="00B13AC2" w:rsidP="00666953">
                  <w:pPr>
                    <w:autoSpaceDE w:val="0"/>
                    <w:autoSpaceDN w:val="0"/>
                    <w:adjustRightInd w:val="0"/>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(2,</w:t>
                  </w:r>
                  <w:r w:rsidRPr="00666953">
                    <w:rPr>
                      <w:rFonts w:asciiTheme="minorHAnsi" w:hAnsiTheme="minorHAnsi" w:cstheme="minorHAnsi"/>
                      <w:iCs/>
                      <w:sz w:val="20"/>
                      <w:szCs w:val="20"/>
                    </w:rPr>
                    <w:t>32</w:t>
                  </w:r>
                  <w:r w:rsidRPr="00666953">
                    <w:rPr>
                      <w:rFonts w:asciiTheme="minorHAnsi" w:hAnsiTheme="minorHAnsi" w:cstheme="minorHAnsi"/>
                      <w:iCs/>
                      <w:sz w:val="20"/>
                      <w:szCs w:val="20"/>
                      <w:lang w:val="el-GR"/>
                    </w:rPr>
                    <w:t xml:space="preserve"> </w:t>
                  </w:r>
                  <w:r w:rsidRPr="00666953">
                    <w:rPr>
                      <w:rFonts w:asciiTheme="minorHAnsi" w:hAnsiTheme="minorHAnsi" w:cstheme="minorHAnsi"/>
                      <w:iCs/>
                      <w:sz w:val="20"/>
                      <w:szCs w:val="20"/>
                    </w:rPr>
                    <w:t>ECTS</w:t>
                  </w:r>
                  <w:r w:rsidRPr="00666953">
                    <w:rPr>
                      <w:rFonts w:asciiTheme="minorHAnsi" w:hAnsiTheme="minorHAnsi" w:cstheme="minorHAnsi"/>
                      <w:iCs/>
                      <w:sz w:val="20"/>
                      <w:szCs w:val="20"/>
                      <w:lang w:val="el-GR"/>
                    </w:rPr>
                    <w:t>)</w:t>
                  </w:r>
                </w:p>
                <w:p w14:paraId="1639D536" w14:textId="77777777" w:rsidR="000F4FD4" w:rsidRPr="00666953" w:rsidRDefault="000F4FD4" w:rsidP="00666953">
                  <w:pPr>
                    <w:jc w:val="right"/>
                    <w:rPr>
                      <w:rFonts w:asciiTheme="minorHAnsi" w:hAnsiTheme="minorHAnsi" w:cstheme="minorHAnsi"/>
                      <w:iCs/>
                      <w:sz w:val="20"/>
                      <w:szCs w:val="20"/>
                      <w:lang w:val="el-GR"/>
                    </w:rPr>
                  </w:pPr>
                </w:p>
              </w:tc>
            </w:tr>
            <w:tr w:rsidR="000F4FD4" w:rsidRPr="00B13AC2" w14:paraId="5531B2CC" w14:textId="77777777" w:rsidTr="005B22D8">
              <w:tc>
                <w:tcPr>
                  <w:tcW w:w="2954" w:type="dxa"/>
                  <w:shd w:val="clear" w:color="auto" w:fill="auto"/>
                </w:tcPr>
                <w:p w14:paraId="181EA9C1" w14:textId="1C5EAF7F" w:rsidR="000F4FD4" w:rsidRPr="00666953" w:rsidRDefault="00B13AC2" w:rsidP="00B13AC2">
                  <w:pPr>
                    <w:rPr>
                      <w:rFonts w:asciiTheme="minorHAnsi" w:hAnsiTheme="minorHAnsi" w:cstheme="minorHAnsi"/>
                      <w:iCs/>
                      <w:sz w:val="20"/>
                      <w:szCs w:val="20"/>
                      <w:lang w:val="el-GR"/>
                    </w:rPr>
                  </w:pPr>
                  <w:r w:rsidRPr="00666953">
                    <w:rPr>
                      <w:rFonts w:asciiTheme="minorHAnsi" w:hAnsiTheme="minorHAnsi" w:cstheme="minorHAnsi"/>
                      <w:iCs/>
                      <w:sz w:val="20"/>
                      <w:szCs w:val="20"/>
                      <w:lang w:val="el-GR"/>
                    </w:rPr>
                    <w:t>Εξετάσεις</w:t>
                  </w:r>
                </w:p>
              </w:tc>
              <w:tc>
                <w:tcPr>
                  <w:tcW w:w="1981" w:type="dxa"/>
                </w:tcPr>
                <w:p w14:paraId="2AF27528" w14:textId="77777777" w:rsidR="00880518" w:rsidRPr="00666953" w:rsidRDefault="00B13AC2" w:rsidP="00666953">
                  <w:pPr>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 xml:space="preserve">2 ώρες </w:t>
                  </w:r>
                </w:p>
                <w:p w14:paraId="6B63228F" w14:textId="0EB9031C" w:rsidR="000F4FD4" w:rsidRPr="00666953" w:rsidRDefault="00B13AC2" w:rsidP="00666953">
                  <w:pPr>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(0,08 ECTS)</w:t>
                  </w:r>
                </w:p>
              </w:tc>
            </w:tr>
            <w:tr w:rsidR="000F4FD4" w:rsidRPr="00B13AC2" w14:paraId="61412681" w14:textId="77777777" w:rsidTr="005B22D8">
              <w:tc>
                <w:tcPr>
                  <w:tcW w:w="2954" w:type="dxa"/>
                  <w:shd w:val="clear" w:color="auto" w:fill="auto"/>
                </w:tcPr>
                <w:p w14:paraId="6EA516D8" w14:textId="77777777" w:rsidR="000F4FD4" w:rsidRPr="00666953" w:rsidRDefault="000F4FD4" w:rsidP="007673F3">
                  <w:pPr>
                    <w:rPr>
                      <w:rFonts w:asciiTheme="minorHAnsi" w:hAnsiTheme="minorHAnsi" w:cstheme="minorHAnsi"/>
                      <w:iCs/>
                      <w:sz w:val="20"/>
                      <w:szCs w:val="20"/>
                      <w:lang w:val="el-GR"/>
                    </w:rPr>
                  </w:pPr>
                </w:p>
              </w:tc>
              <w:tc>
                <w:tcPr>
                  <w:tcW w:w="1981" w:type="dxa"/>
                </w:tcPr>
                <w:p w14:paraId="4E6A5B66" w14:textId="77777777" w:rsidR="000F4FD4" w:rsidRPr="00666953" w:rsidRDefault="000F4FD4" w:rsidP="007673F3">
                  <w:pPr>
                    <w:jc w:val="center"/>
                    <w:rPr>
                      <w:rFonts w:asciiTheme="minorHAnsi" w:hAnsiTheme="minorHAnsi" w:cstheme="minorHAnsi"/>
                      <w:iCs/>
                      <w:sz w:val="20"/>
                      <w:szCs w:val="20"/>
                      <w:lang w:val="el-GR"/>
                    </w:rPr>
                  </w:pPr>
                </w:p>
              </w:tc>
            </w:tr>
            <w:tr w:rsidR="000F4FD4" w:rsidRPr="00705AAD" w14:paraId="720D2B0D" w14:textId="77777777" w:rsidTr="005B22D8">
              <w:tc>
                <w:tcPr>
                  <w:tcW w:w="2954" w:type="dxa"/>
                </w:tcPr>
                <w:p w14:paraId="2F08DD38" w14:textId="77777777" w:rsidR="000F4FD4" w:rsidRPr="00666953" w:rsidRDefault="000F4FD4" w:rsidP="007673F3">
                  <w:pPr>
                    <w:rPr>
                      <w:rFonts w:asciiTheme="minorHAnsi" w:hAnsiTheme="minorHAnsi" w:cstheme="minorHAnsi"/>
                      <w:iCs/>
                      <w:sz w:val="20"/>
                      <w:szCs w:val="20"/>
                      <w:lang w:val="el-GR"/>
                    </w:rPr>
                  </w:pPr>
                  <w:r w:rsidRPr="00666953">
                    <w:rPr>
                      <w:rFonts w:asciiTheme="minorHAnsi" w:hAnsiTheme="minorHAnsi" w:cstheme="minorHAnsi"/>
                      <w:iCs/>
                      <w:sz w:val="20"/>
                      <w:szCs w:val="20"/>
                      <w:lang w:val="el-GR"/>
                    </w:rPr>
                    <w:t>Σύνολο</w:t>
                  </w:r>
                  <w:r w:rsidRPr="00666953">
                    <w:rPr>
                      <w:rFonts w:asciiTheme="minorHAnsi" w:hAnsiTheme="minorHAnsi" w:cstheme="minorHAnsi"/>
                      <w:iCs/>
                      <w:sz w:val="20"/>
                      <w:szCs w:val="20"/>
                    </w:rPr>
                    <w:t xml:space="preserve"> </w:t>
                  </w:r>
                  <w:r w:rsidRPr="00666953">
                    <w:rPr>
                      <w:rFonts w:asciiTheme="minorHAnsi" w:hAnsiTheme="minorHAnsi" w:cstheme="minorHAnsi"/>
                      <w:iCs/>
                      <w:sz w:val="20"/>
                      <w:szCs w:val="20"/>
                      <w:lang w:val="el-GR"/>
                    </w:rPr>
                    <w:t>Μαθήματος</w:t>
                  </w:r>
                  <w:r w:rsidRPr="00666953">
                    <w:rPr>
                      <w:rFonts w:asciiTheme="minorHAnsi" w:hAnsiTheme="minorHAnsi" w:cstheme="minorHAnsi"/>
                      <w:iCs/>
                      <w:sz w:val="20"/>
                      <w:szCs w:val="20"/>
                    </w:rPr>
                    <w:t xml:space="preserve"> </w:t>
                  </w:r>
                </w:p>
              </w:tc>
              <w:tc>
                <w:tcPr>
                  <w:tcW w:w="1981" w:type="dxa"/>
                  <w:vAlign w:val="center"/>
                </w:tcPr>
                <w:p w14:paraId="021B72BB" w14:textId="0DE5FD1F" w:rsidR="000F4FD4" w:rsidRPr="00666953" w:rsidRDefault="00B13AC2" w:rsidP="00666953">
                  <w:pPr>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 xml:space="preserve">75 ώρες (3 </w:t>
                  </w:r>
                  <w:r w:rsidRPr="00666953">
                    <w:rPr>
                      <w:rFonts w:asciiTheme="minorHAnsi" w:hAnsiTheme="minorHAnsi" w:cstheme="minorHAnsi"/>
                      <w:iCs/>
                      <w:sz w:val="20"/>
                      <w:szCs w:val="20"/>
                    </w:rPr>
                    <w:t>ECTS</w:t>
                  </w:r>
                  <w:r w:rsidRPr="00666953">
                    <w:rPr>
                      <w:rFonts w:asciiTheme="minorHAnsi" w:hAnsiTheme="minorHAnsi" w:cstheme="minorHAnsi"/>
                      <w:iCs/>
                      <w:sz w:val="20"/>
                      <w:szCs w:val="20"/>
                      <w:lang w:val="el-GR"/>
                    </w:rPr>
                    <w:t>)</w:t>
                  </w:r>
                </w:p>
              </w:tc>
            </w:tr>
          </w:tbl>
          <w:p w14:paraId="7E3977A0" w14:textId="77777777" w:rsidR="000F4FD4" w:rsidRPr="00705AAD" w:rsidRDefault="000F4FD4" w:rsidP="007673F3">
            <w:pPr>
              <w:rPr>
                <w:rFonts w:ascii="Tahoma" w:hAnsi="Tahoma" w:cs="Tahoma"/>
              </w:rPr>
            </w:pPr>
          </w:p>
        </w:tc>
      </w:tr>
      <w:tr w:rsidR="000F4FD4" w:rsidRPr="00C52C15" w14:paraId="24B7618D" w14:textId="77777777" w:rsidTr="003020D0">
        <w:tc>
          <w:tcPr>
            <w:tcW w:w="3306" w:type="dxa"/>
          </w:tcPr>
          <w:p w14:paraId="4381419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0BD8C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2BD49E3" w14:textId="77777777" w:rsidR="000F4FD4" w:rsidRPr="00705AAD" w:rsidRDefault="000F4FD4" w:rsidP="007673F3">
            <w:pPr>
              <w:jc w:val="both"/>
              <w:rPr>
                <w:rFonts w:ascii="Calibri" w:hAnsi="Calibri" w:cs="Arial"/>
                <w:i/>
                <w:sz w:val="16"/>
                <w:szCs w:val="16"/>
                <w:lang w:val="el-GR"/>
              </w:rPr>
            </w:pPr>
          </w:p>
          <w:p w14:paraId="02C8350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705AAD" w:rsidRDefault="000F4FD4" w:rsidP="007673F3">
            <w:pPr>
              <w:jc w:val="both"/>
              <w:rPr>
                <w:rFonts w:ascii="Calibri" w:hAnsi="Calibri" w:cs="Arial"/>
                <w:i/>
                <w:sz w:val="16"/>
                <w:szCs w:val="16"/>
                <w:lang w:val="el-GR"/>
              </w:rPr>
            </w:pPr>
          </w:p>
          <w:p w14:paraId="5DB17AB0"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761" w:type="dxa"/>
            <w:tcBorders>
              <w:bottom w:val="single" w:sz="4" w:space="0" w:color="auto"/>
            </w:tcBorders>
          </w:tcPr>
          <w:p w14:paraId="15B267E6" w14:textId="77777777" w:rsidR="00DA6264" w:rsidRDefault="00DA6264" w:rsidP="00B13AC2">
            <w:pPr>
              <w:rPr>
                <w:rFonts w:asciiTheme="minorHAnsi" w:hAnsiTheme="minorHAnsi" w:cstheme="minorHAnsi"/>
                <w:sz w:val="20"/>
                <w:szCs w:val="20"/>
                <w:lang w:val="el-GR"/>
              </w:rPr>
            </w:pPr>
          </w:p>
          <w:p w14:paraId="454B70DD" w14:textId="454225D6" w:rsidR="00B13AC2" w:rsidRPr="00773482" w:rsidRDefault="00B13AC2" w:rsidP="00B13AC2">
            <w:pPr>
              <w:rPr>
                <w:rFonts w:asciiTheme="minorHAnsi" w:hAnsiTheme="minorHAnsi" w:cstheme="minorHAnsi"/>
                <w:sz w:val="20"/>
                <w:szCs w:val="20"/>
                <w:lang w:val="el-GR"/>
              </w:rPr>
            </w:pPr>
            <w:r w:rsidRPr="00773482">
              <w:rPr>
                <w:rFonts w:asciiTheme="minorHAnsi" w:hAnsiTheme="minorHAnsi" w:cstheme="minorHAnsi"/>
                <w:sz w:val="20"/>
                <w:szCs w:val="20"/>
                <w:lang w:val="el-GR"/>
              </w:rPr>
              <w:t>Γλώσσα αξιολόγησης: Ελληνική</w:t>
            </w:r>
          </w:p>
          <w:p w14:paraId="58B53BF6" w14:textId="77777777" w:rsidR="00880518" w:rsidRPr="00773482" w:rsidRDefault="00880518" w:rsidP="00B13AC2">
            <w:pPr>
              <w:rPr>
                <w:rFonts w:asciiTheme="minorHAnsi" w:hAnsiTheme="minorHAnsi" w:cstheme="minorHAnsi"/>
                <w:sz w:val="20"/>
                <w:szCs w:val="20"/>
                <w:lang w:val="el-GR"/>
              </w:rPr>
            </w:pPr>
          </w:p>
          <w:p w14:paraId="7BED2676" w14:textId="32FE9E80" w:rsidR="00B13AC2" w:rsidRPr="00773482" w:rsidRDefault="00B13AC2" w:rsidP="00B13AC2">
            <w:pPr>
              <w:rPr>
                <w:rFonts w:asciiTheme="minorHAnsi" w:hAnsiTheme="minorHAnsi" w:cstheme="minorHAnsi"/>
                <w:sz w:val="20"/>
                <w:szCs w:val="20"/>
                <w:lang w:val="el-GR"/>
              </w:rPr>
            </w:pPr>
            <w:r w:rsidRPr="00773482">
              <w:rPr>
                <w:rFonts w:asciiTheme="minorHAnsi" w:hAnsiTheme="minorHAnsi" w:cstheme="minorHAnsi"/>
                <w:sz w:val="20"/>
                <w:szCs w:val="20"/>
                <w:lang w:val="el-GR"/>
              </w:rPr>
              <w:t>Μέθοδοι αξιολόγησης:</w:t>
            </w:r>
          </w:p>
          <w:p w14:paraId="6B02025B" w14:textId="19C5C72E" w:rsidR="00B13AC2" w:rsidRDefault="00666953" w:rsidP="007332B8">
            <w:pPr>
              <w:pStyle w:val="ab"/>
              <w:numPr>
                <w:ilvl w:val="0"/>
                <w:numId w:val="10"/>
              </w:numPr>
              <w:spacing w:after="0"/>
              <w:rPr>
                <w:rFonts w:asciiTheme="minorHAnsi" w:hAnsiTheme="minorHAnsi" w:cstheme="minorHAnsi"/>
                <w:sz w:val="20"/>
                <w:szCs w:val="20"/>
              </w:rPr>
            </w:pPr>
            <w:r w:rsidRPr="00DA6264">
              <w:rPr>
                <w:rFonts w:asciiTheme="minorHAnsi" w:hAnsiTheme="minorHAnsi" w:cstheme="minorHAnsi"/>
                <w:sz w:val="20"/>
                <w:szCs w:val="20"/>
              </w:rPr>
              <w:t>Τέσσερα</w:t>
            </w:r>
            <w:r w:rsidR="00B13AC2" w:rsidRPr="00DA6264">
              <w:rPr>
                <w:rFonts w:asciiTheme="minorHAnsi" w:hAnsiTheme="minorHAnsi" w:cstheme="minorHAnsi"/>
                <w:sz w:val="20"/>
                <w:szCs w:val="20"/>
              </w:rPr>
              <w:t xml:space="preserve"> μικρά tests </w:t>
            </w:r>
            <w:r w:rsidR="00880518" w:rsidRPr="00DA6264">
              <w:rPr>
                <w:rFonts w:asciiTheme="minorHAnsi" w:hAnsiTheme="minorHAnsi" w:cstheme="minorHAnsi"/>
                <w:sz w:val="20"/>
                <w:szCs w:val="20"/>
              </w:rPr>
              <w:t xml:space="preserve">κατά </w:t>
            </w:r>
            <w:r w:rsidR="00B13AC2" w:rsidRPr="00DA6264">
              <w:rPr>
                <w:rFonts w:asciiTheme="minorHAnsi" w:hAnsiTheme="minorHAnsi" w:cstheme="minorHAnsi"/>
                <w:sz w:val="20"/>
                <w:szCs w:val="20"/>
              </w:rPr>
              <w:t>τη διάρκεια του μαθήματος για 20%</w:t>
            </w:r>
          </w:p>
          <w:p w14:paraId="5376E608" w14:textId="5B526486" w:rsidR="00C52C15" w:rsidRPr="00DA6264" w:rsidRDefault="00C52C15" w:rsidP="007332B8">
            <w:pPr>
              <w:pStyle w:val="ab"/>
              <w:numPr>
                <w:ilvl w:val="0"/>
                <w:numId w:val="10"/>
              </w:numPr>
              <w:spacing w:after="0"/>
              <w:rPr>
                <w:rFonts w:asciiTheme="minorHAnsi" w:hAnsiTheme="minorHAnsi" w:cstheme="minorHAnsi"/>
                <w:sz w:val="20"/>
                <w:szCs w:val="20"/>
              </w:rPr>
            </w:pPr>
            <w:r>
              <w:rPr>
                <w:rFonts w:asciiTheme="minorHAnsi" w:hAnsiTheme="minorHAnsi" w:cstheme="minorHAnsi"/>
                <w:sz w:val="20"/>
                <w:szCs w:val="20"/>
              </w:rPr>
              <w:t>Τελική Εργασία για 20%</w:t>
            </w:r>
          </w:p>
          <w:p w14:paraId="6329460D" w14:textId="7AB82E40" w:rsidR="000F4FD4" w:rsidRPr="00DA6264" w:rsidRDefault="00960D74" w:rsidP="007332B8">
            <w:pPr>
              <w:pStyle w:val="Default"/>
              <w:numPr>
                <w:ilvl w:val="0"/>
                <w:numId w:val="10"/>
              </w:numPr>
              <w:rPr>
                <w:rFonts w:asciiTheme="minorHAnsi" w:hAnsiTheme="minorHAnsi" w:cstheme="minorHAnsi"/>
                <w:color w:val="auto"/>
                <w:sz w:val="20"/>
                <w:szCs w:val="20"/>
              </w:rPr>
            </w:pPr>
            <w:r w:rsidRPr="00DA6264">
              <w:rPr>
                <w:rFonts w:asciiTheme="minorHAnsi" w:hAnsiTheme="minorHAnsi" w:cstheme="minorHAnsi"/>
                <w:color w:val="auto"/>
                <w:sz w:val="20"/>
                <w:szCs w:val="20"/>
              </w:rPr>
              <w:t xml:space="preserve">Γραπτή τελική εξέταση </w:t>
            </w:r>
            <w:r w:rsidR="001B3B6B" w:rsidRPr="00DA6264">
              <w:rPr>
                <w:rFonts w:asciiTheme="minorHAnsi" w:hAnsiTheme="minorHAnsi" w:cstheme="minorHAnsi"/>
                <w:color w:val="auto"/>
                <w:sz w:val="20"/>
                <w:szCs w:val="20"/>
              </w:rPr>
              <w:t>(απαιτείται τουλάχιστον βαθμός 5,0 στις εξετάσεις)</w:t>
            </w:r>
            <w:r w:rsidR="001B3B6B">
              <w:rPr>
                <w:rFonts w:asciiTheme="minorHAnsi" w:hAnsiTheme="minorHAnsi" w:cstheme="minorHAnsi"/>
                <w:color w:val="auto"/>
                <w:sz w:val="20"/>
                <w:szCs w:val="20"/>
              </w:rPr>
              <w:t xml:space="preserve"> </w:t>
            </w:r>
            <w:r w:rsidRPr="00DA6264">
              <w:rPr>
                <w:rFonts w:asciiTheme="minorHAnsi" w:hAnsiTheme="minorHAnsi" w:cstheme="minorHAnsi"/>
                <w:color w:val="auto"/>
                <w:sz w:val="20"/>
                <w:szCs w:val="20"/>
              </w:rPr>
              <w:t xml:space="preserve">για </w:t>
            </w:r>
            <w:r w:rsidR="007420CC" w:rsidRPr="00C52C15">
              <w:rPr>
                <w:rFonts w:asciiTheme="minorHAnsi" w:hAnsiTheme="minorHAnsi" w:cstheme="minorHAnsi"/>
                <w:color w:val="auto"/>
                <w:sz w:val="20"/>
                <w:szCs w:val="20"/>
              </w:rPr>
              <w:t>6</w:t>
            </w:r>
            <w:r w:rsidRPr="00DA6264">
              <w:rPr>
                <w:rFonts w:asciiTheme="minorHAnsi" w:hAnsiTheme="minorHAnsi" w:cstheme="minorHAnsi"/>
                <w:color w:val="auto"/>
                <w:sz w:val="20"/>
                <w:szCs w:val="20"/>
              </w:rPr>
              <w:t xml:space="preserve">0% </w:t>
            </w:r>
          </w:p>
          <w:p w14:paraId="12215B47" w14:textId="1F264A1B" w:rsidR="005B22D8" w:rsidRPr="00666953" w:rsidRDefault="00FA62EF" w:rsidP="00DA6264">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 </w:t>
            </w:r>
          </w:p>
        </w:tc>
      </w:tr>
    </w:tbl>
    <w:p w14:paraId="2A261EE3" w14:textId="77777777" w:rsidR="000F4FD4" w:rsidRPr="00705AAD" w:rsidRDefault="000F4FD4" w:rsidP="007332B8">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0F4FD4" w:rsidRPr="00705AAD" w14:paraId="2C2F4DE9" w14:textId="77777777" w:rsidTr="003020D0">
        <w:tc>
          <w:tcPr>
            <w:tcW w:w="9067" w:type="dxa"/>
          </w:tcPr>
          <w:p w14:paraId="137BBAF1" w14:textId="61069846" w:rsidR="001A1C52" w:rsidRPr="00356744" w:rsidRDefault="00A8723B" w:rsidP="00356744">
            <w:pPr>
              <w:pStyle w:val="ab"/>
              <w:ind w:left="0"/>
              <w:rPr>
                <w:rFonts w:asciiTheme="minorHAnsi" w:hAnsiTheme="minorHAnsi" w:cstheme="minorHAnsi"/>
                <w:i/>
                <w:sz w:val="20"/>
                <w:szCs w:val="20"/>
              </w:rPr>
            </w:pPr>
            <w:r w:rsidRPr="00356744">
              <w:rPr>
                <w:rFonts w:asciiTheme="minorHAnsi" w:hAnsiTheme="minorHAnsi" w:cstheme="minorHAnsi"/>
                <w:i/>
                <w:sz w:val="20"/>
                <w:szCs w:val="20"/>
              </w:rPr>
              <w:t xml:space="preserve">- </w:t>
            </w:r>
            <w:r w:rsidR="000F4FD4" w:rsidRPr="00356744">
              <w:rPr>
                <w:rFonts w:asciiTheme="minorHAnsi" w:hAnsiTheme="minorHAnsi" w:cstheme="minorHAnsi"/>
                <w:i/>
                <w:sz w:val="20"/>
                <w:szCs w:val="20"/>
              </w:rPr>
              <w:t>Προτεινόμενη Βιβλι</w:t>
            </w:r>
            <w:r w:rsidR="001A1C52" w:rsidRPr="00356744">
              <w:rPr>
                <w:rFonts w:asciiTheme="minorHAnsi" w:hAnsiTheme="minorHAnsi" w:cstheme="minorHAnsi"/>
                <w:i/>
                <w:sz w:val="20"/>
                <w:szCs w:val="20"/>
              </w:rPr>
              <w:t>ογραφία</w:t>
            </w:r>
            <w:r w:rsidR="000F4FD4" w:rsidRPr="00356744">
              <w:rPr>
                <w:rFonts w:asciiTheme="minorHAnsi" w:hAnsiTheme="minorHAnsi" w:cstheme="minorHAnsi"/>
                <w:i/>
                <w:sz w:val="20"/>
                <w:szCs w:val="20"/>
              </w:rPr>
              <w:t>:</w:t>
            </w:r>
          </w:p>
          <w:tbl>
            <w:tblPr>
              <w:tblW w:w="8814" w:type="dxa"/>
              <w:tblLook w:val="00A0" w:firstRow="1" w:lastRow="0" w:firstColumn="1" w:lastColumn="0" w:noHBand="0" w:noVBand="0"/>
            </w:tblPr>
            <w:tblGrid>
              <w:gridCol w:w="1728"/>
              <w:gridCol w:w="1800"/>
              <w:gridCol w:w="1081"/>
              <w:gridCol w:w="2519"/>
              <w:gridCol w:w="1686"/>
            </w:tblGrid>
            <w:tr w:rsidR="00FA62EF" w:rsidRPr="005B0E37" w14:paraId="1303AE01" w14:textId="77777777" w:rsidTr="000C0991">
              <w:tc>
                <w:tcPr>
                  <w:tcW w:w="8814" w:type="dxa"/>
                  <w:gridSpan w:val="5"/>
                </w:tcPr>
                <w:p w14:paraId="74CA614D" w14:textId="6549D1EA" w:rsidR="00FA62EF" w:rsidRPr="00FA62EF" w:rsidRDefault="003020D0" w:rsidP="00FA62EF">
                  <w:pPr>
                    <w:pStyle w:val="ab"/>
                    <w:spacing w:after="0" w:line="240" w:lineRule="auto"/>
                    <w:ind w:left="0"/>
                    <w:rPr>
                      <w:rFonts w:cs="Calibri"/>
                      <w:b/>
                      <w:bCs/>
                      <w:sz w:val="20"/>
                      <w:szCs w:val="20"/>
                    </w:rPr>
                  </w:pPr>
                  <w:r w:rsidRPr="00FA62EF">
                    <w:rPr>
                      <w:rFonts w:cs="Calibri"/>
                      <w:iCs/>
                      <w:sz w:val="20"/>
                      <w:szCs w:val="20"/>
                      <w:lang w:val="en-GB"/>
                    </w:rPr>
                    <w:t xml:space="preserve"> </w:t>
                  </w:r>
                  <w:r w:rsidR="00FA62EF" w:rsidRPr="00FA62EF">
                    <w:rPr>
                      <w:rFonts w:cs="Calibri"/>
                      <w:b/>
                      <w:bCs/>
                      <w:sz w:val="20"/>
                      <w:szCs w:val="20"/>
                    </w:rPr>
                    <w:t>Βασικά Συγγράμματα</w:t>
                  </w:r>
                </w:p>
              </w:tc>
            </w:tr>
            <w:tr w:rsidR="00FA62EF" w:rsidRPr="005B0E37" w14:paraId="2C911AA7" w14:textId="77777777" w:rsidTr="000C0991">
              <w:tc>
                <w:tcPr>
                  <w:tcW w:w="1728" w:type="dxa"/>
                </w:tcPr>
                <w:p w14:paraId="0F37068D" w14:textId="77777777" w:rsidR="00FA62EF" w:rsidRPr="00FA62EF" w:rsidRDefault="00FA62EF" w:rsidP="00FA62EF">
                  <w:pPr>
                    <w:pStyle w:val="ab"/>
                    <w:spacing w:after="0" w:line="240" w:lineRule="auto"/>
                    <w:ind w:left="0"/>
                    <w:rPr>
                      <w:rFonts w:cs="Calibri"/>
                      <w:sz w:val="20"/>
                      <w:szCs w:val="20"/>
                      <w:lang w:val="en-US"/>
                    </w:rPr>
                  </w:pPr>
                  <w:r w:rsidRPr="00FA62EF">
                    <w:rPr>
                      <w:rFonts w:cs="Calibri"/>
                      <w:b/>
                      <w:bCs/>
                      <w:sz w:val="20"/>
                      <w:szCs w:val="20"/>
                    </w:rPr>
                    <w:t>ISBN</w:t>
                  </w:r>
                </w:p>
              </w:tc>
              <w:tc>
                <w:tcPr>
                  <w:tcW w:w="1800" w:type="dxa"/>
                </w:tcPr>
                <w:p w14:paraId="4D030CD0" w14:textId="77777777" w:rsidR="00FA62EF" w:rsidRPr="00FA62EF" w:rsidRDefault="00FA62EF" w:rsidP="00FA62EF">
                  <w:pPr>
                    <w:pStyle w:val="ab"/>
                    <w:spacing w:after="0" w:line="240" w:lineRule="auto"/>
                    <w:ind w:left="0"/>
                    <w:rPr>
                      <w:rFonts w:cs="Calibri"/>
                      <w:b/>
                      <w:bCs/>
                      <w:sz w:val="20"/>
                      <w:szCs w:val="20"/>
                    </w:rPr>
                  </w:pPr>
                  <w:r w:rsidRPr="00FA62EF">
                    <w:rPr>
                      <w:rFonts w:cs="Calibri"/>
                      <w:b/>
                      <w:bCs/>
                      <w:sz w:val="20"/>
                      <w:szCs w:val="20"/>
                    </w:rPr>
                    <w:t>Συγγραφέας</w:t>
                  </w:r>
                </w:p>
              </w:tc>
              <w:tc>
                <w:tcPr>
                  <w:tcW w:w="1081" w:type="dxa"/>
                </w:tcPr>
                <w:p w14:paraId="090F6D3E" w14:textId="77777777" w:rsidR="00FA62EF" w:rsidRPr="00FA62EF" w:rsidRDefault="00FA62EF" w:rsidP="00FA62EF">
                  <w:pPr>
                    <w:pStyle w:val="ab"/>
                    <w:spacing w:after="0" w:line="240" w:lineRule="auto"/>
                    <w:ind w:left="0"/>
                    <w:rPr>
                      <w:rFonts w:cs="Calibri"/>
                      <w:b/>
                      <w:bCs/>
                      <w:sz w:val="20"/>
                      <w:szCs w:val="20"/>
                    </w:rPr>
                  </w:pPr>
                  <w:proofErr w:type="spellStart"/>
                  <w:r w:rsidRPr="00FA62EF">
                    <w:rPr>
                      <w:rFonts w:cs="Calibri"/>
                      <w:b/>
                      <w:bCs/>
                      <w:sz w:val="20"/>
                      <w:szCs w:val="20"/>
                    </w:rPr>
                    <w:t>Ημ</w:t>
                  </w:r>
                  <w:proofErr w:type="spellEnd"/>
                  <w:r w:rsidRPr="00FA62EF">
                    <w:rPr>
                      <w:rFonts w:cs="Calibri"/>
                      <w:b/>
                      <w:bCs/>
                      <w:sz w:val="20"/>
                      <w:szCs w:val="20"/>
                    </w:rPr>
                    <w:t>/</w:t>
                  </w:r>
                  <w:proofErr w:type="spellStart"/>
                  <w:r w:rsidRPr="00FA62EF">
                    <w:rPr>
                      <w:rFonts w:cs="Calibri"/>
                      <w:b/>
                      <w:bCs/>
                      <w:sz w:val="20"/>
                      <w:szCs w:val="20"/>
                    </w:rPr>
                    <w:t>νία</w:t>
                  </w:r>
                  <w:proofErr w:type="spellEnd"/>
                </w:p>
              </w:tc>
              <w:tc>
                <w:tcPr>
                  <w:tcW w:w="2519" w:type="dxa"/>
                </w:tcPr>
                <w:p w14:paraId="2FDEA9A8" w14:textId="77777777" w:rsidR="00FA62EF" w:rsidRPr="00FA62EF" w:rsidRDefault="00FA62EF" w:rsidP="00FA62EF">
                  <w:pPr>
                    <w:pStyle w:val="ab"/>
                    <w:spacing w:after="0" w:line="240" w:lineRule="auto"/>
                    <w:ind w:left="0"/>
                    <w:rPr>
                      <w:rFonts w:cs="Calibri"/>
                      <w:b/>
                      <w:bCs/>
                      <w:sz w:val="20"/>
                      <w:szCs w:val="20"/>
                    </w:rPr>
                  </w:pPr>
                  <w:r w:rsidRPr="00FA62EF">
                    <w:rPr>
                      <w:rFonts w:cs="Calibri"/>
                      <w:b/>
                      <w:bCs/>
                      <w:sz w:val="20"/>
                      <w:szCs w:val="20"/>
                    </w:rPr>
                    <w:t>Τίτλος</w:t>
                  </w:r>
                </w:p>
              </w:tc>
              <w:tc>
                <w:tcPr>
                  <w:tcW w:w="1686" w:type="dxa"/>
                </w:tcPr>
                <w:p w14:paraId="0C1F6C79" w14:textId="77777777" w:rsidR="00FA62EF" w:rsidRPr="00FA62EF" w:rsidRDefault="00FA62EF" w:rsidP="00FA62EF">
                  <w:pPr>
                    <w:pStyle w:val="ab"/>
                    <w:spacing w:after="0" w:line="240" w:lineRule="auto"/>
                    <w:ind w:left="0"/>
                    <w:rPr>
                      <w:rFonts w:cs="Calibri"/>
                      <w:b/>
                      <w:bCs/>
                      <w:sz w:val="20"/>
                      <w:szCs w:val="20"/>
                    </w:rPr>
                  </w:pPr>
                  <w:r w:rsidRPr="00FA62EF">
                    <w:rPr>
                      <w:rFonts w:cs="Calibri"/>
                      <w:b/>
                      <w:bCs/>
                      <w:sz w:val="20"/>
                      <w:szCs w:val="20"/>
                    </w:rPr>
                    <w:t>Εκδότης</w:t>
                  </w:r>
                </w:p>
              </w:tc>
            </w:tr>
            <w:tr w:rsidR="00FA62EF" w:rsidRPr="005B0E37" w14:paraId="553FF20D" w14:textId="77777777" w:rsidTr="000C0991">
              <w:tc>
                <w:tcPr>
                  <w:tcW w:w="1728" w:type="dxa"/>
                </w:tcPr>
                <w:p w14:paraId="55B83117"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rPr>
                    <w:t xml:space="preserve"> 978- 0077158392</w:t>
                  </w:r>
                </w:p>
              </w:tc>
              <w:tc>
                <w:tcPr>
                  <w:tcW w:w="1800" w:type="dxa"/>
                </w:tcPr>
                <w:p w14:paraId="16401095"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rPr>
                  </w:pPr>
                  <w:r w:rsidRPr="00FA62EF">
                    <w:rPr>
                      <w:rFonts w:cs="Calibri"/>
                      <w:sz w:val="20"/>
                      <w:szCs w:val="20"/>
                    </w:rPr>
                    <w:t>Smith, D.</w:t>
                  </w:r>
                </w:p>
              </w:tc>
              <w:tc>
                <w:tcPr>
                  <w:tcW w:w="1081" w:type="dxa"/>
                </w:tcPr>
                <w:p w14:paraId="32C8D3B6"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lang w:val="en-US"/>
                    </w:rPr>
                  </w:pPr>
                  <w:r w:rsidRPr="00FA62EF">
                    <w:rPr>
                      <w:rFonts w:cs="Calibri"/>
                      <w:sz w:val="20"/>
                      <w:szCs w:val="20"/>
                    </w:rPr>
                    <w:t>201</w:t>
                  </w:r>
                  <w:r w:rsidRPr="00FA62EF">
                    <w:rPr>
                      <w:rFonts w:cs="Calibri"/>
                      <w:sz w:val="20"/>
                      <w:szCs w:val="20"/>
                      <w:lang w:val="en-US"/>
                    </w:rPr>
                    <w:t>5</w:t>
                  </w:r>
                </w:p>
              </w:tc>
              <w:tc>
                <w:tcPr>
                  <w:tcW w:w="2519" w:type="dxa"/>
                </w:tcPr>
                <w:p w14:paraId="5D6EADB4"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Exploring Innovation</w:t>
                  </w:r>
                </w:p>
                <w:p w14:paraId="7A0AC241"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(UK Higher Education Business Management edition)</w:t>
                  </w:r>
                </w:p>
              </w:tc>
              <w:tc>
                <w:tcPr>
                  <w:tcW w:w="1686" w:type="dxa"/>
                </w:tcPr>
                <w:p w14:paraId="09CB3F16"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rPr>
                  </w:pPr>
                  <w:proofErr w:type="spellStart"/>
                  <w:r w:rsidRPr="00FA62EF">
                    <w:rPr>
                      <w:rFonts w:cs="Calibri"/>
                      <w:sz w:val="20"/>
                      <w:szCs w:val="20"/>
                    </w:rPr>
                    <w:t>McGraw-Hill</w:t>
                  </w:r>
                  <w:proofErr w:type="spellEnd"/>
                  <w:r w:rsidRPr="00FA62EF">
                    <w:rPr>
                      <w:rFonts w:cs="Calibri"/>
                      <w:sz w:val="20"/>
                      <w:szCs w:val="20"/>
                    </w:rPr>
                    <w:t xml:space="preserve"> </w:t>
                  </w:r>
                  <w:proofErr w:type="spellStart"/>
                  <w:r w:rsidRPr="00FA62EF">
                    <w:rPr>
                      <w:rFonts w:cs="Calibri"/>
                      <w:sz w:val="20"/>
                      <w:szCs w:val="20"/>
                    </w:rPr>
                    <w:t>Education</w:t>
                  </w:r>
                  <w:proofErr w:type="spellEnd"/>
                  <w:r w:rsidRPr="00FA62EF">
                    <w:rPr>
                      <w:rFonts w:cs="Calibri"/>
                      <w:sz w:val="20"/>
                      <w:szCs w:val="20"/>
                    </w:rPr>
                    <w:t xml:space="preserve"> </w:t>
                  </w:r>
                </w:p>
              </w:tc>
            </w:tr>
            <w:tr w:rsidR="00FA62EF" w:rsidRPr="005B0E37" w14:paraId="7FCD4954" w14:textId="77777777" w:rsidTr="000C0991">
              <w:trPr>
                <w:trHeight w:val="1008"/>
              </w:trPr>
              <w:tc>
                <w:tcPr>
                  <w:tcW w:w="1728" w:type="dxa"/>
                </w:tcPr>
                <w:p w14:paraId="1135CC5E"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978- 9963274369</w:t>
                  </w:r>
                </w:p>
                <w:p w14:paraId="57EDFE59" w14:textId="77777777" w:rsidR="00FA62EF" w:rsidRPr="00FA62EF" w:rsidRDefault="00FA62EF" w:rsidP="00FA62EF">
                  <w:pPr>
                    <w:pStyle w:val="ab"/>
                    <w:spacing w:after="0" w:line="240" w:lineRule="auto"/>
                    <w:ind w:left="0"/>
                    <w:rPr>
                      <w:rFonts w:cs="Calibri"/>
                      <w:bCs/>
                      <w:color w:val="000000"/>
                      <w:sz w:val="20"/>
                      <w:szCs w:val="20"/>
                      <w:shd w:val="clear" w:color="auto" w:fill="FFFFFF"/>
                      <w:lang w:val="en-GB"/>
                    </w:rPr>
                  </w:pPr>
                </w:p>
              </w:tc>
              <w:tc>
                <w:tcPr>
                  <w:tcW w:w="1800" w:type="dxa"/>
                </w:tcPr>
                <w:p w14:paraId="6043921E"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 xml:space="preserve">Osterwalder, A. &amp; Pigneur, Y.   </w:t>
                  </w:r>
                </w:p>
              </w:tc>
              <w:tc>
                <w:tcPr>
                  <w:tcW w:w="1081" w:type="dxa"/>
                </w:tcPr>
                <w:p w14:paraId="1B49776C" w14:textId="77777777" w:rsidR="00FA62EF" w:rsidRPr="00FA62EF" w:rsidRDefault="00FA62EF" w:rsidP="00FA62EF">
                  <w:pPr>
                    <w:pStyle w:val="ab"/>
                    <w:spacing w:after="0" w:line="240" w:lineRule="auto"/>
                    <w:ind w:left="0"/>
                    <w:jc w:val="both"/>
                    <w:rPr>
                      <w:rFonts w:cs="Calibri"/>
                      <w:sz w:val="20"/>
                      <w:szCs w:val="20"/>
                    </w:rPr>
                  </w:pPr>
                  <w:r w:rsidRPr="00FA62EF">
                    <w:rPr>
                      <w:rFonts w:cs="Calibri"/>
                      <w:sz w:val="20"/>
                      <w:szCs w:val="20"/>
                    </w:rPr>
                    <w:t>2017</w:t>
                  </w:r>
                </w:p>
              </w:tc>
              <w:tc>
                <w:tcPr>
                  <w:tcW w:w="2519" w:type="dxa"/>
                </w:tcPr>
                <w:p w14:paraId="6C771AA3" w14:textId="77777777" w:rsidR="00FA62EF" w:rsidRPr="00FA62EF" w:rsidRDefault="00FA62EF" w:rsidP="00FA62EF">
                  <w:pPr>
                    <w:pStyle w:val="ab"/>
                    <w:spacing w:after="0" w:line="240" w:lineRule="auto"/>
                    <w:ind w:left="0"/>
                    <w:rPr>
                      <w:rFonts w:cs="Calibri"/>
                      <w:bCs/>
                      <w:iCs/>
                      <w:sz w:val="20"/>
                      <w:szCs w:val="20"/>
                    </w:rPr>
                  </w:pPr>
                  <w:r w:rsidRPr="00FA62EF">
                    <w:rPr>
                      <w:rFonts w:cs="Calibri"/>
                      <w:iCs/>
                      <w:sz w:val="20"/>
                      <w:szCs w:val="20"/>
                    </w:rPr>
                    <w:t>Ανάπτυξη επιχειρηματικών Υποδειγμάτων (2</w:t>
                  </w:r>
                  <w:r w:rsidRPr="00FA62EF">
                    <w:rPr>
                      <w:rFonts w:cs="Calibri"/>
                      <w:iCs/>
                      <w:sz w:val="20"/>
                      <w:szCs w:val="20"/>
                      <w:vertAlign w:val="superscript"/>
                    </w:rPr>
                    <w:t>η</w:t>
                  </w:r>
                  <w:r w:rsidRPr="00FA62EF">
                    <w:rPr>
                      <w:rFonts w:cs="Calibri"/>
                      <w:iCs/>
                      <w:sz w:val="20"/>
                      <w:szCs w:val="20"/>
                    </w:rPr>
                    <w:t xml:space="preserve"> ελληνική έκδοση) </w:t>
                  </w:r>
                </w:p>
              </w:tc>
              <w:tc>
                <w:tcPr>
                  <w:tcW w:w="1686" w:type="dxa"/>
                </w:tcPr>
                <w:p w14:paraId="3045C618" w14:textId="71607617" w:rsidR="00FA62EF" w:rsidRPr="00FA62EF" w:rsidRDefault="00E83358" w:rsidP="00FA62EF">
                  <w:pPr>
                    <w:pStyle w:val="ab"/>
                    <w:spacing w:after="0" w:line="240" w:lineRule="auto"/>
                    <w:ind w:left="0"/>
                    <w:jc w:val="both"/>
                    <w:rPr>
                      <w:rFonts w:cs="Calibri"/>
                      <w:sz w:val="20"/>
                      <w:szCs w:val="20"/>
                    </w:rPr>
                  </w:pPr>
                  <w:proofErr w:type="spellStart"/>
                  <w:r w:rsidRPr="00E83358">
                    <w:rPr>
                      <w:rFonts w:cs="Calibri"/>
                      <w:sz w:val="20"/>
                      <w:szCs w:val="20"/>
                    </w:rPr>
                    <w:t>Broken</w:t>
                  </w:r>
                  <w:proofErr w:type="spellEnd"/>
                  <w:r w:rsidRPr="00E83358">
                    <w:rPr>
                      <w:rFonts w:cs="Calibri"/>
                      <w:sz w:val="20"/>
                      <w:szCs w:val="20"/>
                    </w:rPr>
                    <w:t xml:space="preserve"> </w:t>
                  </w:r>
                  <w:proofErr w:type="spellStart"/>
                  <w:r w:rsidRPr="00E83358">
                    <w:rPr>
                      <w:rFonts w:cs="Calibri"/>
                      <w:sz w:val="20"/>
                      <w:szCs w:val="20"/>
                    </w:rPr>
                    <w:t>Hill</w:t>
                  </w:r>
                  <w:proofErr w:type="spellEnd"/>
                  <w:r w:rsidRPr="00E83358">
                    <w:rPr>
                      <w:rFonts w:cs="Calibri"/>
                      <w:sz w:val="20"/>
                      <w:szCs w:val="20"/>
                    </w:rPr>
                    <w:t>. ISBN: 9789963274369.</w:t>
                  </w:r>
                </w:p>
              </w:tc>
            </w:tr>
            <w:tr w:rsidR="00FA62EF" w:rsidRPr="005B0E37" w14:paraId="37B87482" w14:textId="77777777" w:rsidTr="000C0991">
              <w:tc>
                <w:tcPr>
                  <w:tcW w:w="1728" w:type="dxa"/>
                </w:tcPr>
                <w:p w14:paraId="018307B7"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978-0078029233</w:t>
                  </w:r>
                </w:p>
              </w:tc>
              <w:tc>
                <w:tcPr>
                  <w:tcW w:w="1800" w:type="dxa"/>
                </w:tcPr>
                <w:p w14:paraId="1ACBB60C"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lang w:val="en-US"/>
                    </w:rPr>
                  </w:pPr>
                  <w:r w:rsidRPr="00FA62EF">
                    <w:rPr>
                      <w:rFonts w:cs="Calibri"/>
                      <w:sz w:val="20"/>
                      <w:szCs w:val="20"/>
                      <w:lang w:val="en-US"/>
                    </w:rPr>
                    <w:t>Schilling, M.</w:t>
                  </w:r>
                </w:p>
              </w:tc>
              <w:tc>
                <w:tcPr>
                  <w:tcW w:w="1081" w:type="dxa"/>
                </w:tcPr>
                <w:p w14:paraId="1413B78A"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lang w:val="en-US"/>
                    </w:rPr>
                  </w:pPr>
                  <w:r w:rsidRPr="00FA62EF">
                    <w:rPr>
                      <w:rFonts w:cs="Calibri"/>
                      <w:sz w:val="20"/>
                      <w:szCs w:val="20"/>
                      <w:lang w:val="en-US"/>
                    </w:rPr>
                    <w:t>2017</w:t>
                  </w:r>
                </w:p>
              </w:tc>
              <w:tc>
                <w:tcPr>
                  <w:tcW w:w="2519" w:type="dxa"/>
                </w:tcPr>
                <w:p w14:paraId="5374EB8E"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 xml:space="preserve">Η Στρατηγική Διοίκηση της Τεχνολογικής Καινοτομίας </w:t>
                  </w:r>
                </w:p>
              </w:tc>
              <w:tc>
                <w:tcPr>
                  <w:tcW w:w="1686" w:type="dxa"/>
                </w:tcPr>
                <w:p w14:paraId="477D948B"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rPr>
                  </w:pPr>
                  <w:r w:rsidRPr="00FA62EF">
                    <w:rPr>
                      <w:rFonts w:cs="Calibri"/>
                      <w:sz w:val="20"/>
                      <w:szCs w:val="20"/>
                    </w:rPr>
                    <w:t>Πασχαλίδης</w:t>
                  </w:r>
                </w:p>
              </w:tc>
            </w:tr>
            <w:tr w:rsidR="00FA62EF" w:rsidRPr="005B0E37" w14:paraId="59C3D71F" w14:textId="77777777" w:rsidTr="000C0991">
              <w:tc>
                <w:tcPr>
                  <w:tcW w:w="1728" w:type="dxa"/>
                </w:tcPr>
                <w:p w14:paraId="3A5A7B2A"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978-9601427461</w:t>
                  </w:r>
                </w:p>
              </w:tc>
              <w:tc>
                <w:tcPr>
                  <w:tcW w:w="1800" w:type="dxa"/>
                </w:tcPr>
                <w:p w14:paraId="3C33CF3A"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lang w:val="en-US"/>
                    </w:rPr>
                  </w:pPr>
                  <w:proofErr w:type="spellStart"/>
                  <w:r w:rsidRPr="00FA62EF">
                    <w:rPr>
                      <w:rFonts w:cs="Calibri"/>
                      <w:sz w:val="20"/>
                      <w:szCs w:val="20"/>
                      <w:lang w:val="en-US"/>
                    </w:rPr>
                    <w:t>Ries</w:t>
                  </w:r>
                  <w:proofErr w:type="spellEnd"/>
                  <w:r w:rsidRPr="00FA62EF">
                    <w:rPr>
                      <w:rFonts w:cs="Calibri"/>
                      <w:sz w:val="20"/>
                      <w:szCs w:val="20"/>
                    </w:rPr>
                    <w:t>, Ε.</w:t>
                  </w:r>
                </w:p>
              </w:tc>
              <w:tc>
                <w:tcPr>
                  <w:tcW w:w="1081" w:type="dxa"/>
                </w:tcPr>
                <w:p w14:paraId="2AA1BD29"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lang w:val="en-US"/>
                    </w:rPr>
                  </w:pPr>
                  <w:r w:rsidRPr="00FA62EF">
                    <w:rPr>
                      <w:rFonts w:cs="Calibri"/>
                      <w:sz w:val="20"/>
                      <w:szCs w:val="20"/>
                    </w:rPr>
                    <w:t>2013</w:t>
                  </w:r>
                </w:p>
              </w:tc>
              <w:tc>
                <w:tcPr>
                  <w:tcW w:w="2519" w:type="dxa"/>
                </w:tcPr>
                <w:p w14:paraId="19E2A69D"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Λιτή επιχειρηματική εκκίνηση</w:t>
                  </w:r>
                </w:p>
              </w:tc>
              <w:tc>
                <w:tcPr>
                  <w:tcW w:w="1686" w:type="dxa"/>
                </w:tcPr>
                <w:p w14:paraId="271E8AE9"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rPr>
                  </w:pPr>
                  <w:r w:rsidRPr="00FA62EF">
                    <w:rPr>
                      <w:rFonts w:cs="Calibri"/>
                      <w:sz w:val="20"/>
                      <w:szCs w:val="20"/>
                    </w:rPr>
                    <w:t>Λιβάνη</w:t>
                  </w:r>
                </w:p>
              </w:tc>
            </w:tr>
            <w:tr w:rsidR="00FA62EF" w:rsidRPr="009C2191" w14:paraId="1A076AB2" w14:textId="77777777" w:rsidTr="000C0991">
              <w:trPr>
                <w:trHeight w:val="802"/>
              </w:trPr>
              <w:tc>
                <w:tcPr>
                  <w:tcW w:w="1728" w:type="dxa"/>
                </w:tcPr>
                <w:p w14:paraId="4920AF3B" w14:textId="77777777" w:rsidR="00FA62EF" w:rsidRPr="00FA62EF" w:rsidRDefault="00FA62EF" w:rsidP="00FA62EF">
                  <w:pPr>
                    <w:pStyle w:val="ab"/>
                    <w:spacing w:after="0" w:line="240" w:lineRule="auto"/>
                    <w:ind w:left="0"/>
                    <w:rPr>
                      <w:rFonts w:cs="Calibri"/>
                      <w:bCs/>
                      <w:color w:val="000000"/>
                      <w:sz w:val="20"/>
                      <w:szCs w:val="20"/>
                      <w:shd w:val="clear" w:color="auto" w:fill="FFFFFF"/>
                      <w:lang w:val="en-GB"/>
                    </w:rPr>
                  </w:pPr>
                  <w:r w:rsidRPr="00FA62EF">
                    <w:rPr>
                      <w:rFonts w:cs="Calibri"/>
                      <w:bCs/>
                      <w:color w:val="000000"/>
                      <w:sz w:val="20"/>
                      <w:szCs w:val="20"/>
                      <w:shd w:val="clear" w:color="auto" w:fill="FFFFFF"/>
                      <w:lang w:val="en-GB"/>
                    </w:rPr>
                    <w:t>978-0470876411</w:t>
                  </w:r>
                </w:p>
              </w:tc>
              <w:tc>
                <w:tcPr>
                  <w:tcW w:w="1800" w:type="dxa"/>
                </w:tcPr>
                <w:p w14:paraId="05EF44A7"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 xml:space="preserve">Osterwalder, A. &amp; Pigneur, Y.   </w:t>
                  </w:r>
                </w:p>
              </w:tc>
              <w:tc>
                <w:tcPr>
                  <w:tcW w:w="1081" w:type="dxa"/>
                </w:tcPr>
                <w:p w14:paraId="47296274" w14:textId="77777777" w:rsidR="00FA62EF" w:rsidRPr="00FA62EF" w:rsidRDefault="00FA62EF" w:rsidP="00FA62EF">
                  <w:pPr>
                    <w:pStyle w:val="ab"/>
                    <w:spacing w:after="0" w:line="240" w:lineRule="auto"/>
                    <w:ind w:left="0"/>
                    <w:jc w:val="both"/>
                    <w:rPr>
                      <w:rFonts w:cs="Calibri"/>
                      <w:sz w:val="20"/>
                      <w:szCs w:val="20"/>
                      <w:lang w:val="en-US"/>
                    </w:rPr>
                  </w:pPr>
                  <w:r w:rsidRPr="00FA62EF">
                    <w:rPr>
                      <w:rFonts w:cs="Calibri"/>
                      <w:sz w:val="20"/>
                      <w:szCs w:val="20"/>
                      <w:lang w:val="en-US"/>
                    </w:rPr>
                    <w:t>2010</w:t>
                  </w:r>
                </w:p>
              </w:tc>
              <w:tc>
                <w:tcPr>
                  <w:tcW w:w="2519" w:type="dxa"/>
                </w:tcPr>
                <w:p w14:paraId="19B2E74A"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Business Model Generation</w:t>
                  </w:r>
                </w:p>
              </w:tc>
              <w:tc>
                <w:tcPr>
                  <w:tcW w:w="1686" w:type="dxa"/>
                </w:tcPr>
                <w:p w14:paraId="7F5FD1FA" w14:textId="77777777" w:rsidR="00FA62EF" w:rsidRPr="00FA62EF" w:rsidRDefault="00FA62EF" w:rsidP="00FA62EF">
                  <w:pPr>
                    <w:pStyle w:val="ab"/>
                    <w:spacing w:after="0" w:line="240" w:lineRule="auto"/>
                    <w:ind w:left="0"/>
                    <w:jc w:val="both"/>
                    <w:rPr>
                      <w:rFonts w:cs="Calibri"/>
                      <w:sz w:val="20"/>
                      <w:szCs w:val="20"/>
                      <w:lang w:val="en-US"/>
                    </w:rPr>
                  </w:pPr>
                  <w:r w:rsidRPr="00FA62EF">
                    <w:rPr>
                      <w:rFonts w:cs="Calibri"/>
                      <w:sz w:val="20"/>
                      <w:szCs w:val="20"/>
                      <w:lang w:val="en-US"/>
                    </w:rPr>
                    <w:t xml:space="preserve">John Wiley &amp; Sons, Inc. </w:t>
                  </w:r>
                </w:p>
              </w:tc>
            </w:tr>
            <w:tr w:rsidR="00FA62EF" w:rsidRPr="005B0E37" w14:paraId="41257A94" w14:textId="77777777" w:rsidTr="000C0991">
              <w:tc>
                <w:tcPr>
                  <w:tcW w:w="1728" w:type="dxa"/>
                </w:tcPr>
                <w:p w14:paraId="2994E058"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 xml:space="preserve"> 1847206093</w:t>
                  </w:r>
                </w:p>
              </w:tc>
              <w:tc>
                <w:tcPr>
                  <w:tcW w:w="1800" w:type="dxa"/>
                </w:tcPr>
                <w:p w14:paraId="4F6F53DA"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Lundvall, B.A, Joseph, K, and Chaminade, C</w:t>
                  </w:r>
                </w:p>
              </w:tc>
              <w:tc>
                <w:tcPr>
                  <w:tcW w:w="1081" w:type="dxa"/>
                </w:tcPr>
                <w:p w14:paraId="7CF0C1C3"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2010</w:t>
                  </w:r>
                </w:p>
              </w:tc>
              <w:tc>
                <w:tcPr>
                  <w:tcW w:w="2519" w:type="dxa"/>
                </w:tcPr>
                <w:p w14:paraId="3B464170" w14:textId="77777777" w:rsidR="00FA62EF" w:rsidRPr="00FA62EF" w:rsidRDefault="00FA62EF" w:rsidP="00FA62EF">
                  <w:pPr>
                    <w:pStyle w:val="ab"/>
                    <w:spacing w:after="0" w:line="240" w:lineRule="auto"/>
                    <w:ind w:left="0"/>
                    <w:rPr>
                      <w:rFonts w:cs="Calibri"/>
                      <w:sz w:val="20"/>
                      <w:szCs w:val="20"/>
                      <w:lang w:val="en-GB"/>
                    </w:rPr>
                  </w:pPr>
                  <w:r w:rsidRPr="00FA62EF">
                    <w:rPr>
                      <w:rFonts w:cs="Calibri"/>
                      <w:sz w:val="20"/>
                      <w:szCs w:val="20"/>
                      <w:lang w:val="en-US"/>
                    </w:rPr>
                    <w:t>Handbook of Innovation Systems and Developing Countries</w:t>
                  </w:r>
                  <w:r w:rsidRPr="00FA62EF">
                    <w:rPr>
                      <w:rFonts w:cs="Calibri"/>
                      <w:sz w:val="20"/>
                      <w:szCs w:val="20"/>
                      <w:lang w:val="en-GB"/>
                    </w:rPr>
                    <w:t>: Building Domestic Capabilities in a Global Context</w:t>
                  </w:r>
                </w:p>
              </w:tc>
              <w:tc>
                <w:tcPr>
                  <w:tcW w:w="1686" w:type="dxa"/>
                </w:tcPr>
                <w:p w14:paraId="1149393C"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 xml:space="preserve">Edward Elgar Publishing </w:t>
                  </w:r>
                  <w:proofErr w:type="spellStart"/>
                  <w:r w:rsidRPr="00FA62EF">
                    <w:rPr>
                      <w:rFonts w:cs="Calibri"/>
                      <w:sz w:val="20"/>
                      <w:szCs w:val="20"/>
                    </w:rPr>
                    <w:t>Ltd</w:t>
                  </w:r>
                  <w:proofErr w:type="spellEnd"/>
                </w:p>
              </w:tc>
            </w:tr>
          </w:tbl>
          <w:p w14:paraId="1891CB41" w14:textId="18CFCB66" w:rsidR="00772BC6" w:rsidRPr="00772BC6" w:rsidRDefault="00772BC6" w:rsidP="00772BC6">
            <w:pPr>
              <w:rPr>
                <w:rFonts w:asciiTheme="minorHAnsi" w:hAnsiTheme="minorHAnsi" w:cstheme="minorHAnsi"/>
                <w:iCs/>
                <w:sz w:val="20"/>
                <w:szCs w:val="20"/>
                <w:lang w:val="en-GB"/>
              </w:rPr>
            </w:pPr>
          </w:p>
        </w:tc>
      </w:tr>
      <w:bookmarkEnd w:id="0"/>
    </w:tbl>
    <w:p w14:paraId="2303EA6B" w14:textId="0E149BFB" w:rsidR="000F4FD4" w:rsidRDefault="000F4FD4" w:rsidP="00356744">
      <w:pPr>
        <w:rPr>
          <w:rFonts w:ascii="Cambria" w:hAnsi="Cambria"/>
          <w:b/>
          <w:bCs/>
          <w:sz w:val="28"/>
          <w:lang w:val="en-GB"/>
        </w:rPr>
      </w:pPr>
    </w:p>
    <w:p w14:paraId="4A33FC50" w14:textId="77777777" w:rsidR="00FA62EF" w:rsidRPr="00FA62EF" w:rsidRDefault="00FA62EF" w:rsidP="00FA62EF">
      <w:pPr>
        <w:rPr>
          <w:rFonts w:ascii="Calibri" w:hAnsi="Calibri" w:cs="Calibri"/>
          <w:b/>
          <w:bCs/>
          <w:sz w:val="20"/>
          <w:szCs w:val="18"/>
          <w:lang w:val="el-GR"/>
        </w:rPr>
      </w:pPr>
      <w:r w:rsidRPr="00FA62EF">
        <w:rPr>
          <w:rFonts w:ascii="Calibri" w:hAnsi="Calibri" w:cs="Calibri"/>
          <w:b/>
          <w:bCs/>
          <w:sz w:val="20"/>
          <w:szCs w:val="18"/>
          <w:lang w:val="el-GR"/>
        </w:rPr>
        <w:t>Άλλη Βιβλιογραφία</w:t>
      </w:r>
    </w:p>
    <w:p w14:paraId="47637243" w14:textId="77777777" w:rsidR="00FA62EF" w:rsidRPr="00FA62EF" w:rsidRDefault="00FA62EF" w:rsidP="00FA62EF">
      <w:pPr>
        <w:rPr>
          <w:rFonts w:ascii="Calibri" w:hAnsi="Calibri" w:cs="Calibri"/>
          <w:sz w:val="20"/>
          <w:szCs w:val="18"/>
          <w:lang w:val="el-GR"/>
        </w:rPr>
      </w:pPr>
    </w:p>
    <w:p w14:paraId="53E3586F" w14:textId="177A3B1C" w:rsidR="00DF541C" w:rsidRDefault="00DF541C" w:rsidP="00FA62EF">
      <w:pPr>
        <w:pStyle w:val="ab"/>
        <w:numPr>
          <w:ilvl w:val="0"/>
          <w:numId w:val="24"/>
        </w:numPr>
        <w:rPr>
          <w:rFonts w:cs="Calibri"/>
          <w:sz w:val="20"/>
          <w:szCs w:val="18"/>
          <w:lang w:val="en-GB"/>
        </w:rPr>
      </w:pPr>
      <w:r>
        <w:rPr>
          <w:rFonts w:cs="Calibri"/>
          <w:sz w:val="20"/>
          <w:szCs w:val="18"/>
          <w:lang w:val="en-GB"/>
        </w:rPr>
        <w:t xml:space="preserve">Satell, G.  (2017), </w:t>
      </w:r>
      <w:r w:rsidRPr="00DF541C">
        <w:rPr>
          <w:rFonts w:cs="Calibri"/>
          <w:sz w:val="20"/>
          <w:szCs w:val="18"/>
          <w:lang w:val="en-GB"/>
        </w:rPr>
        <w:t>Mapping Innovation: A Playbook for Navigating a Disruptive Age</w:t>
      </w:r>
      <w:r>
        <w:rPr>
          <w:rFonts w:cs="Calibri"/>
          <w:sz w:val="20"/>
          <w:szCs w:val="18"/>
          <w:lang w:val="en-GB"/>
        </w:rPr>
        <w:t xml:space="preserve">, </w:t>
      </w:r>
      <w:r w:rsidR="002718AD" w:rsidRPr="002718AD">
        <w:rPr>
          <w:rFonts w:cs="Calibri"/>
          <w:sz w:val="20"/>
          <w:szCs w:val="18"/>
          <w:lang w:val="en-GB"/>
        </w:rPr>
        <w:t>New York: McGraw-Hill Education</w:t>
      </w:r>
      <w:r w:rsidR="002718AD">
        <w:rPr>
          <w:rFonts w:cs="Calibri"/>
          <w:sz w:val="20"/>
          <w:szCs w:val="18"/>
          <w:lang w:val="en-GB"/>
        </w:rPr>
        <w:t xml:space="preserve">. </w:t>
      </w:r>
    </w:p>
    <w:p w14:paraId="4D234F14" w14:textId="23068845" w:rsidR="00FA62EF" w:rsidRPr="00FA62EF" w:rsidRDefault="00FA62EF" w:rsidP="00FA62EF">
      <w:pPr>
        <w:pStyle w:val="ab"/>
        <w:numPr>
          <w:ilvl w:val="0"/>
          <w:numId w:val="24"/>
        </w:numPr>
        <w:rPr>
          <w:rFonts w:cs="Calibri"/>
          <w:sz w:val="20"/>
          <w:szCs w:val="18"/>
        </w:rPr>
      </w:pPr>
      <w:r w:rsidRPr="00FA62EF">
        <w:rPr>
          <w:rFonts w:cs="Calibri"/>
          <w:sz w:val="20"/>
          <w:szCs w:val="18"/>
          <w:lang w:val="en-GB"/>
        </w:rPr>
        <w:t>Kim</w:t>
      </w:r>
      <w:r w:rsidRPr="00FA62EF">
        <w:rPr>
          <w:rFonts w:cs="Calibri"/>
          <w:sz w:val="20"/>
          <w:szCs w:val="18"/>
        </w:rPr>
        <w:t xml:space="preserve">, </w:t>
      </w:r>
      <w:r w:rsidRPr="00FA62EF">
        <w:rPr>
          <w:rFonts w:cs="Calibri"/>
          <w:sz w:val="20"/>
          <w:szCs w:val="18"/>
          <w:lang w:val="en-GB"/>
        </w:rPr>
        <w:t>C</w:t>
      </w:r>
      <w:r w:rsidR="002718AD" w:rsidRPr="002718AD">
        <w:rPr>
          <w:rFonts w:cs="Calibri"/>
          <w:sz w:val="20"/>
          <w:szCs w:val="18"/>
        </w:rPr>
        <w:t>.</w:t>
      </w:r>
      <w:r w:rsidRPr="00FA62EF">
        <w:rPr>
          <w:rFonts w:cs="Calibri"/>
          <w:sz w:val="20"/>
          <w:szCs w:val="18"/>
        </w:rPr>
        <w:t xml:space="preserve"> &amp; </w:t>
      </w:r>
      <w:r w:rsidRPr="00FA62EF">
        <w:rPr>
          <w:rFonts w:cs="Calibri"/>
          <w:sz w:val="20"/>
          <w:szCs w:val="18"/>
          <w:lang w:val="en-GB"/>
        </w:rPr>
        <w:t>Mauborgne</w:t>
      </w:r>
      <w:r w:rsidRPr="00FA62EF">
        <w:rPr>
          <w:rFonts w:cs="Calibri"/>
          <w:sz w:val="20"/>
          <w:szCs w:val="18"/>
        </w:rPr>
        <w:t xml:space="preserve">, </w:t>
      </w:r>
      <w:r w:rsidRPr="00FA62EF">
        <w:rPr>
          <w:rFonts w:cs="Calibri"/>
          <w:sz w:val="20"/>
          <w:szCs w:val="18"/>
          <w:lang w:val="en-GB"/>
        </w:rPr>
        <w:t>R</w:t>
      </w:r>
      <w:r w:rsidRPr="00FA62EF">
        <w:rPr>
          <w:rFonts w:cs="Calibri"/>
          <w:sz w:val="20"/>
          <w:szCs w:val="18"/>
        </w:rPr>
        <w:t>. (2006)</w:t>
      </w:r>
      <w:r>
        <w:rPr>
          <w:rFonts w:cs="Calibri"/>
          <w:sz w:val="20"/>
          <w:szCs w:val="18"/>
        </w:rPr>
        <w:t>,</w:t>
      </w:r>
      <w:r w:rsidRPr="00FA62EF">
        <w:rPr>
          <w:rFonts w:cs="Calibri"/>
          <w:sz w:val="20"/>
          <w:szCs w:val="18"/>
        </w:rPr>
        <w:t xml:space="preserve"> Η στρατηγική των γαλάζιων ωκεανών, κερδίστε τις ανεκμετάλλευτες αγορές, Εκδόσεις ΚΡΙΤΙΚΗ.  </w:t>
      </w:r>
    </w:p>
    <w:p w14:paraId="5E9D8AD4" w14:textId="3018B860" w:rsidR="00FA62EF" w:rsidRPr="00FA62EF" w:rsidRDefault="00FA62EF" w:rsidP="00FA62EF">
      <w:pPr>
        <w:pStyle w:val="ab"/>
        <w:numPr>
          <w:ilvl w:val="0"/>
          <w:numId w:val="24"/>
        </w:numPr>
        <w:rPr>
          <w:rFonts w:cs="Calibri"/>
          <w:sz w:val="20"/>
          <w:szCs w:val="18"/>
        </w:rPr>
      </w:pPr>
      <w:r w:rsidRPr="00FA62EF">
        <w:rPr>
          <w:rFonts w:cs="Calibri"/>
          <w:sz w:val="20"/>
          <w:szCs w:val="18"/>
        </w:rPr>
        <w:t xml:space="preserve">Ξανθάκης, Μ. &amp; Λ. </w:t>
      </w:r>
      <w:proofErr w:type="spellStart"/>
      <w:r w:rsidRPr="00FA62EF">
        <w:rPr>
          <w:rFonts w:cs="Calibri"/>
          <w:sz w:val="20"/>
          <w:szCs w:val="18"/>
        </w:rPr>
        <w:t>Τσιπούρη</w:t>
      </w:r>
      <w:proofErr w:type="spellEnd"/>
      <w:r w:rsidRPr="00FA62EF">
        <w:rPr>
          <w:rFonts w:cs="Calibri"/>
          <w:sz w:val="20"/>
          <w:szCs w:val="18"/>
        </w:rPr>
        <w:t xml:space="preserve"> (2001)</w:t>
      </w:r>
      <w:r>
        <w:rPr>
          <w:rFonts w:cs="Calibri"/>
          <w:sz w:val="20"/>
          <w:szCs w:val="18"/>
        </w:rPr>
        <w:t>,</w:t>
      </w:r>
      <w:r w:rsidRPr="00FA62EF">
        <w:rPr>
          <w:rFonts w:cs="Calibri"/>
          <w:sz w:val="20"/>
          <w:szCs w:val="18"/>
        </w:rPr>
        <w:t xml:space="preserve"> Διαχείριση Τεχνολογίας και </w:t>
      </w:r>
      <w:r w:rsidRPr="00FA62EF">
        <w:rPr>
          <w:rFonts w:cs="Calibri"/>
          <w:sz w:val="20"/>
          <w:szCs w:val="18"/>
          <w:lang w:val="en-GB"/>
        </w:rPr>
        <w:t>Venture</w:t>
      </w:r>
      <w:r w:rsidRPr="00FA62EF">
        <w:rPr>
          <w:rFonts w:cs="Calibri"/>
          <w:sz w:val="20"/>
          <w:szCs w:val="18"/>
        </w:rPr>
        <w:t xml:space="preserve"> </w:t>
      </w:r>
      <w:r w:rsidRPr="00FA62EF">
        <w:rPr>
          <w:rFonts w:cs="Calibri"/>
          <w:sz w:val="20"/>
          <w:szCs w:val="18"/>
          <w:lang w:val="en-GB"/>
        </w:rPr>
        <w:t>Capital</w:t>
      </w:r>
      <w:r w:rsidRPr="00FA62EF">
        <w:rPr>
          <w:rFonts w:cs="Calibri"/>
          <w:sz w:val="20"/>
          <w:szCs w:val="18"/>
        </w:rPr>
        <w:t xml:space="preserve">: Η περίπτωση της Ελλάδας, Εκδόσεις </w:t>
      </w:r>
      <w:proofErr w:type="spellStart"/>
      <w:r w:rsidRPr="00FA62EF">
        <w:rPr>
          <w:rFonts w:cs="Calibri"/>
          <w:sz w:val="20"/>
          <w:szCs w:val="18"/>
        </w:rPr>
        <w:t>Παπαζήση</w:t>
      </w:r>
      <w:proofErr w:type="spellEnd"/>
      <w:r w:rsidRPr="00FA62EF">
        <w:rPr>
          <w:rFonts w:cs="Calibri"/>
          <w:sz w:val="20"/>
          <w:szCs w:val="18"/>
        </w:rPr>
        <w:t>.</w:t>
      </w:r>
    </w:p>
    <w:p w14:paraId="5CE3DBAD" w14:textId="3F660B46" w:rsidR="00FA62EF" w:rsidRPr="00FA62EF" w:rsidRDefault="00FA62EF" w:rsidP="00FA62EF">
      <w:pPr>
        <w:pStyle w:val="ab"/>
        <w:numPr>
          <w:ilvl w:val="0"/>
          <w:numId w:val="24"/>
        </w:numPr>
        <w:rPr>
          <w:rFonts w:cs="Calibri"/>
          <w:sz w:val="20"/>
          <w:szCs w:val="18"/>
        </w:rPr>
      </w:pPr>
      <w:r w:rsidRPr="00FA62EF">
        <w:rPr>
          <w:rFonts w:cs="Calibri"/>
          <w:sz w:val="20"/>
          <w:szCs w:val="18"/>
        </w:rPr>
        <w:t>Σπαής Γεώργιος (2007)</w:t>
      </w:r>
      <w:r>
        <w:rPr>
          <w:rFonts w:cs="Calibri"/>
          <w:sz w:val="20"/>
          <w:szCs w:val="18"/>
        </w:rPr>
        <w:t>,</w:t>
      </w:r>
      <w:r w:rsidRPr="00FA62EF">
        <w:rPr>
          <w:rFonts w:cs="Calibri"/>
          <w:sz w:val="20"/>
          <w:szCs w:val="18"/>
        </w:rPr>
        <w:t xml:space="preserve"> Εισαγωγή στη Διαχείριση Τεχνολογικών Καινοτομιών, Αθήνα: Εκδόσεις ΚΡΙΤΙΚΗ.</w:t>
      </w:r>
    </w:p>
    <w:p w14:paraId="2C6F74EF" w14:textId="48CB5272" w:rsidR="00FA62EF" w:rsidRPr="00FA62EF" w:rsidRDefault="00FA62EF" w:rsidP="00FA62EF">
      <w:pPr>
        <w:pStyle w:val="ab"/>
        <w:numPr>
          <w:ilvl w:val="0"/>
          <w:numId w:val="24"/>
        </w:numPr>
        <w:rPr>
          <w:rFonts w:cs="Calibri"/>
          <w:sz w:val="20"/>
          <w:szCs w:val="18"/>
        </w:rPr>
      </w:pPr>
      <w:r w:rsidRPr="00FA62EF">
        <w:rPr>
          <w:rFonts w:cs="Calibri"/>
          <w:sz w:val="20"/>
          <w:szCs w:val="18"/>
        </w:rPr>
        <w:t>Γεωργαντά Ζωή, (2003)</w:t>
      </w:r>
      <w:r>
        <w:rPr>
          <w:rFonts w:cs="Calibri"/>
          <w:sz w:val="20"/>
          <w:szCs w:val="18"/>
        </w:rPr>
        <w:t>,</w:t>
      </w:r>
      <w:r w:rsidRPr="00FA62EF">
        <w:rPr>
          <w:rFonts w:cs="Calibri"/>
          <w:sz w:val="20"/>
          <w:szCs w:val="18"/>
        </w:rPr>
        <w:t xml:space="preserve"> Επιχειρηματικότητα και Καινοτομίες, Εκδόσεις ΑΝΙΚΟΥΛΑ.</w:t>
      </w:r>
    </w:p>
    <w:p w14:paraId="4AE5BCAE" w14:textId="3B26CD56" w:rsidR="00FA62EF" w:rsidRPr="00FA62EF" w:rsidRDefault="00FA62EF" w:rsidP="00FA62EF">
      <w:pPr>
        <w:pStyle w:val="ab"/>
        <w:numPr>
          <w:ilvl w:val="0"/>
          <w:numId w:val="24"/>
        </w:numPr>
        <w:rPr>
          <w:rFonts w:cs="Calibri"/>
          <w:sz w:val="20"/>
          <w:szCs w:val="18"/>
          <w:lang w:val="en-GB"/>
        </w:rPr>
      </w:pPr>
      <w:r w:rsidRPr="00FA62EF">
        <w:rPr>
          <w:rFonts w:cs="Calibri"/>
          <w:sz w:val="20"/>
          <w:szCs w:val="18"/>
          <w:lang w:val="en-GB"/>
        </w:rPr>
        <w:t>Schilling, Melissa (2005)</w:t>
      </w:r>
      <w:r w:rsidRPr="000C0991">
        <w:rPr>
          <w:rFonts w:cs="Calibri"/>
          <w:sz w:val="20"/>
          <w:szCs w:val="18"/>
          <w:lang w:val="en-GB"/>
        </w:rPr>
        <w:t>,</w:t>
      </w:r>
      <w:r w:rsidRPr="00FA62EF">
        <w:rPr>
          <w:rFonts w:cs="Calibri"/>
          <w:sz w:val="20"/>
          <w:szCs w:val="18"/>
          <w:lang w:val="en-GB"/>
        </w:rPr>
        <w:t xml:space="preserve"> Strategic Management of Technological Innovation, McGraw-Hill, Irwin.</w:t>
      </w:r>
    </w:p>
    <w:p w14:paraId="6A844077" w14:textId="548A4688" w:rsidR="00FA62EF" w:rsidRPr="00FA62EF" w:rsidRDefault="00FA62EF" w:rsidP="00FA62EF">
      <w:pPr>
        <w:pStyle w:val="ab"/>
        <w:numPr>
          <w:ilvl w:val="0"/>
          <w:numId w:val="24"/>
        </w:numPr>
        <w:rPr>
          <w:rFonts w:cs="Calibri"/>
          <w:sz w:val="20"/>
          <w:szCs w:val="18"/>
        </w:rPr>
      </w:pPr>
      <w:r w:rsidRPr="00FA62EF">
        <w:rPr>
          <w:rFonts w:cs="Calibri"/>
          <w:sz w:val="20"/>
          <w:szCs w:val="18"/>
        </w:rPr>
        <w:t xml:space="preserve">Καραγιάννης Ηλίας, </w:t>
      </w:r>
      <w:proofErr w:type="spellStart"/>
      <w:r w:rsidRPr="00FA62EF">
        <w:rPr>
          <w:rFonts w:cs="Calibri"/>
          <w:sz w:val="20"/>
          <w:szCs w:val="18"/>
        </w:rPr>
        <w:t>Μπακουρος</w:t>
      </w:r>
      <w:proofErr w:type="spellEnd"/>
      <w:r w:rsidRPr="00FA62EF">
        <w:rPr>
          <w:rFonts w:cs="Calibri"/>
          <w:sz w:val="20"/>
          <w:szCs w:val="18"/>
        </w:rPr>
        <w:t xml:space="preserve"> Ιωάννης, Καινοτομία και Επιχειρηματικότητα, Εκδόσεις ΣΟΦΙΑ.</w:t>
      </w:r>
    </w:p>
    <w:p w14:paraId="6EAA0C97" w14:textId="57C0B828" w:rsidR="00FA62EF" w:rsidRPr="00FA62EF" w:rsidRDefault="00FA62EF" w:rsidP="00FA62EF">
      <w:pPr>
        <w:pStyle w:val="ab"/>
        <w:numPr>
          <w:ilvl w:val="0"/>
          <w:numId w:val="24"/>
        </w:numPr>
        <w:rPr>
          <w:rFonts w:cs="Calibri"/>
          <w:sz w:val="20"/>
          <w:szCs w:val="18"/>
          <w:lang w:val="en-GB"/>
        </w:rPr>
      </w:pPr>
      <w:r w:rsidRPr="00FA62EF">
        <w:rPr>
          <w:rFonts w:cs="Calibri"/>
          <w:sz w:val="20"/>
          <w:szCs w:val="18"/>
          <w:lang w:val="en-GB"/>
        </w:rPr>
        <w:t xml:space="preserve">Kelley, T. (2008), The Ten Faces of Innovation: Strategies for Heightening Creativity, Profile Business. </w:t>
      </w:r>
    </w:p>
    <w:p w14:paraId="0CB1E443" w14:textId="1765ADD3" w:rsidR="00FA62EF" w:rsidRPr="00FA62EF" w:rsidRDefault="00FA62EF" w:rsidP="00FA62EF">
      <w:pPr>
        <w:pStyle w:val="ab"/>
        <w:numPr>
          <w:ilvl w:val="0"/>
          <w:numId w:val="24"/>
        </w:numPr>
        <w:rPr>
          <w:rFonts w:cs="Calibri"/>
          <w:sz w:val="20"/>
          <w:szCs w:val="18"/>
          <w:lang w:val="en-GB"/>
        </w:rPr>
      </w:pPr>
      <w:r w:rsidRPr="00FA62EF">
        <w:rPr>
          <w:rFonts w:cs="Calibri"/>
          <w:sz w:val="20"/>
          <w:szCs w:val="18"/>
          <w:lang w:val="en-GB"/>
        </w:rPr>
        <w:t xml:space="preserve">Harrison, S. (2006), </w:t>
      </w:r>
      <w:proofErr w:type="spellStart"/>
      <w:r w:rsidRPr="00FA62EF">
        <w:rPr>
          <w:rFonts w:cs="Calibri"/>
          <w:sz w:val="20"/>
          <w:szCs w:val="18"/>
          <w:lang w:val="en-GB"/>
        </w:rPr>
        <w:t>IdeaSpotting</w:t>
      </w:r>
      <w:proofErr w:type="spellEnd"/>
      <w:r w:rsidRPr="00FA62EF">
        <w:rPr>
          <w:rFonts w:cs="Calibri"/>
          <w:sz w:val="20"/>
          <w:szCs w:val="18"/>
          <w:lang w:val="en-GB"/>
        </w:rPr>
        <w:t xml:space="preserve">: How to Find Your Next Great idea, How Books. </w:t>
      </w:r>
    </w:p>
    <w:p w14:paraId="47B09A1D" w14:textId="32CA4295" w:rsidR="00FA62EF" w:rsidRPr="00FA62EF" w:rsidRDefault="00FA62EF" w:rsidP="00FA62EF">
      <w:pPr>
        <w:pStyle w:val="ab"/>
        <w:numPr>
          <w:ilvl w:val="0"/>
          <w:numId w:val="24"/>
        </w:numPr>
        <w:rPr>
          <w:rFonts w:cs="Calibri"/>
          <w:sz w:val="20"/>
          <w:szCs w:val="18"/>
          <w:lang w:val="en-GB"/>
        </w:rPr>
      </w:pPr>
      <w:r w:rsidRPr="00FA62EF">
        <w:rPr>
          <w:rFonts w:cs="Calibri"/>
          <w:sz w:val="20"/>
          <w:szCs w:val="18"/>
          <w:lang w:val="en-GB"/>
        </w:rPr>
        <w:t>Blank, S. (2013), Why the Lean Start-Up Changes Everything. Harvard Business Review, Vol. 91, No. 5., pp. 63-72.</w:t>
      </w:r>
    </w:p>
    <w:sectPr w:rsidR="00FA62EF" w:rsidRPr="00FA62EF" w:rsidSect="00305D37">
      <w:headerReference w:type="even" r:id="rId11"/>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0E05C" w14:textId="77777777" w:rsidR="008631B1" w:rsidRDefault="008631B1">
      <w:r>
        <w:separator/>
      </w:r>
    </w:p>
  </w:endnote>
  <w:endnote w:type="continuationSeparator" w:id="0">
    <w:p w14:paraId="0949556B" w14:textId="77777777" w:rsidR="008631B1" w:rsidRDefault="0086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0701" w14:textId="77777777" w:rsidR="00425C10" w:rsidRDefault="00425C10">
    <w:pPr>
      <w:pStyle w:val="aa"/>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A2C6C68" w14:textId="77777777" w:rsidR="00425C10" w:rsidRDefault="00425C1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05401" w14:textId="77777777" w:rsidR="008631B1" w:rsidRDefault="008631B1">
      <w:r>
        <w:separator/>
      </w:r>
    </w:p>
  </w:footnote>
  <w:footnote w:type="continuationSeparator" w:id="0">
    <w:p w14:paraId="61976F57" w14:textId="77777777" w:rsidR="008631B1" w:rsidRDefault="0086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7FFE" w14:textId="77777777" w:rsidR="00425C10" w:rsidRDefault="00425C1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7D2000" w14:textId="77777777" w:rsidR="00425C10" w:rsidRDefault="00425C10">
    <w:pPr>
      <w:pStyle w:val="a6"/>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7E17" w14:textId="77777777" w:rsidR="00425C10" w:rsidRPr="00425C10" w:rsidRDefault="00425C10">
    <w:pPr>
      <w:pStyle w:val="a6"/>
      <w:framePr w:wrap="around" w:vAnchor="text" w:hAnchor="margin" w:xAlign="right" w:y="1"/>
      <w:rPr>
        <w:rStyle w:val="a7"/>
        <w:sz w:val="22"/>
        <w:szCs w:val="22"/>
        <w:lang w:val="el-GR"/>
      </w:rPr>
    </w:pPr>
    <w:r>
      <w:rPr>
        <w:rStyle w:val="a7"/>
        <w:sz w:val="22"/>
        <w:szCs w:val="22"/>
      </w:rPr>
      <w:fldChar w:fldCharType="begin"/>
    </w:r>
    <w:r>
      <w:rPr>
        <w:rStyle w:val="a7"/>
        <w:sz w:val="22"/>
        <w:szCs w:val="22"/>
      </w:rPr>
      <w:instrText>PAGE</w:instrText>
    </w:r>
    <w:r w:rsidRPr="00425C10">
      <w:rPr>
        <w:rStyle w:val="a7"/>
        <w:sz w:val="22"/>
        <w:szCs w:val="22"/>
        <w:lang w:val="el-GR"/>
      </w:rPr>
      <w:instrText xml:space="preserve">  </w:instrText>
    </w:r>
    <w:r>
      <w:rPr>
        <w:rStyle w:val="a7"/>
        <w:sz w:val="22"/>
        <w:szCs w:val="22"/>
      </w:rPr>
      <w:fldChar w:fldCharType="separate"/>
    </w:r>
    <w:r w:rsidRPr="00425C10">
      <w:rPr>
        <w:rStyle w:val="a7"/>
        <w:noProof/>
        <w:sz w:val="22"/>
        <w:szCs w:val="22"/>
        <w:lang w:val="el-GR"/>
      </w:rPr>
      <w:t>2</w:t>
    </w:r>
    <w:r>
      <w:rPr>
        <w:rStyle w:val="a7"/>
        <w:sz w:val="22"/>
        <w:szCs w:val="22"/>
      </w:rPr>
      <w:fldChar w:fldCharType="end"/>
    </w:r>
  </w:p>
  <w:p w14:paraId="1CE31844" w14:textId="77777777" w:rsidR="00425C10" w:rsidRPr="008A6805" w:rsidRDefault="00425C10">
    <w:pPr>
      <w:pBdr>
        <w:bottom w:val="single" w:sz="4" w:space="1" w:color="auto"/>
      </w:pBdr>
      <w:ind w:left="-1080" w:right="360"/>
      <w:rPr>
        <w:i/>
        <w:iCs/>
        <w:color w:val="808080"/>
        <w:lang w:val="el-GR"/>
      </w:rPr>
    </w:pPr>
    <w:r w:rsidRPr="008A6805">
      <w:rPr>
        <w:i/>
        <w:iCs/>
        <w:lang w:val="el-GR"/>
      </w:rPr>
      <w:t>Α.ΔΙ.Π.</w:t>
    </w:r>
    <w:r>
      <w:rPr>
        <w:i/>
        <w:iCs/>
        <w:lang w:val="el-GR"/>
      </w:rPr>
      <w:t>-ΜΟ.ΔΙ.Π. του ΔΙΕΘΝΟΥΣ ΠΑΝΕΠΙΣΤΗΜΙΟΥ ΤΗΣ ΕΛΛΑΔΟΣ</w:t>
    </w:r>
  </w:p>
  <w:p w14:paraId="4F26AF5C" w14:textId="77777777" w:rsidR="00425C10" w:rsidRPr="006445D2" w:rsidRDefault="00425C10">
    <w:pPr>
      <w:pStyle w:val="a6"/>
      <w:rPr>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E04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CE5E23"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2623"/>
    <w:multiLevelType w:val="hybridMultilevel"/>
    <w:tmpl w:val="A1023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D4080C"/>
    <w:multiLevelType w:val="hybridMultilevel"/>
    <w:tmpl w:val="9F5E57F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E0054C9"/>
    <w:multiLevelType w:val="hybridMultilevel"/>
    <w:tmpl w:val="E89C666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2805CFE"/>
    <w:multiLevelType w:val="hybridMultilevel"/>
    <w:tmpl w:val="72E2A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14681F1E"/>
    <w:multiLevelType w:val="hybridMultilevel"/>
    <w:tmpl w:val="CCA42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5A04C79"/>
    <w:multiLevelType w:val="hybridMultilevel"/>
    <w:tmpl w:val="ED0472F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92B3DC8"/>
    <w:multiLevelType w:val="hybridMultilevel"/>
    <w:tmpl w:val="CB249E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ABC4F11"/>
    <w:multiLevelType w:val="hybridMultilevel"/>
    <w:tmpl w:val="94DC32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B704561"/>
    <w:multiLevelType w:val="hybridMultilevel"/>
    <w:tmpl w:val="D1FA0A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5317FDA"/>
    <w:multiLevelType w:val="hybridMultilevel"/>
    <w:tmpl w:val="68D899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4740F34"/>
    <w:multiLevelType w:val="hybridMultilevel"/>
    <w:tmpl w:val="D44284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509640A"/>
    <w:multiLevelType w:val="hybridMultilevel"/>
    <w:tmpl w:val="4484FFC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F1713F3"/>
    <w:multiLevelType w:val="hybridMultilevel"/>
    <w:tmpl w:val="F8CEA4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FA029A9"/>
    <w:multiLevelType w:val="hybridMultilevel"/>
    <w:tmpl w:val="0388DE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41B3443B"/>
    <w:multiLevelType w:val="hybridMultilevel"/>
    <w:tmpl w:val="7F66F3EC"/>
    <w:lvl w:ilvl="0" w:tplc="0809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4F8D2125"/>
    <w:multiLevelType w:val="hybridMultilevel"/>
    <w:tmpl w:val="8C58AD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12709EF"/>
    <w:multiLevelType w:val="hybridMultilevel"/>
    <w:tmpl w:val="6DD632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60921954"/>
    <w:multiLevelType w:val="hybridMultilevel"/>
    <w:tmpl w:val="D4AC5C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6A05E2D"/>
    <w:multiLevelType w:val="hybridMultilevel"/>
    <w:tmpl w:val="65387B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88E64AC"/>
    <w:multiLevelType w:val="hybridMultilevel"/>
    <w:tmpl w:val="F2F41F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6AAD3228"/>
    <w:multiLevelType w:val="hybridMultilevel"/>
    <w:tmpl w:val="E354A7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3" w15:restartNumberingAfterBreak="0">
    <w:nsid w:val="7FA10FE3"/>
    <w:multiLevelType w:val="hybridMultilevel"/>
    <w:tmpl w:val="A4D640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4"/>
  </w:num>
  <w:num w:numId="4">
    <w:abstractNumId w:val="11"/>
  </w:num>
  <w:num w:numId="5">
    <w:abstractNumId w:val="19"/>
  </w:num>
  <w:num w:numId="6">
    <w:abstractNumId w:val="12"/>
  </w:num>
  <w:num w:numId="7">
    <w:abstractNumId w:val="18"/>
  </w:num>
  <w:num w:numId="8">
    <w:abstractNumId w:val="23"/>
  </w:num>
  <w:num w:numId="9">
    <w:abstractNumId w:val="21"/>
  </w:num>
  <w:num w:numId="10">
    <w:abstractNumId w:val="8"/>
  </w:num>
  <w:num w:numId="11">
    <w:abstractNumId w:val="1"/>
  </w:num>
  <w:num w:numId="12">
    <w:abstractNumId w:val="17"/>
  </w:num>
  <w:num w:numId="13">
    <w:abstractNumId w:val="15"/>
  </w:num>
  <w:num w:numId="14">
    <w:abstractNumId w:val="7"/>
  </w:num>
  <w:num w:numId="15">
    <w:abstractNumId w:val="6"/>
  </w:num>
  <w:num w:numId="16">
    <w:abstractNumId w:val="10"/>
  </w:num>
  <w:num w:numId="17">
    <w:abstractNumId w:val="0"/>
  </w:num>
  <w:num w:numId="18">
    <w:abstractNumId w:val="3"/>
  </w:num>
  <w:num w:numId="19">
    <w:abstractNumId w:val="20"/>
  </w:num>
  <w:num w:numId="20">
    <w:abstractNumId w:val="9"/>
  </w:num>
  <w:num w:numId="21">
    <w:abstractNumId w:val="2"/>
  </w:num>
  <w:num w:numId="22">
    <w:abstractNumId w:val="16"/>
  </w:num>
  <w:num w:numId="23">
    <w:abstractNumId w:val="13"/>
  </w:num>
  <w:num w:numId="2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439"/>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0991"/>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3B6B"/>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8AD"/>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12F"/>
    <w:rsid w:val="002C7D88"/>
    <w:rsid w:val="002D3A20"/>
    <w:rsid w:val="002D5542"/>
    <w:rsid w:val="002D5EEC"/>
    <w:rsid w:val="002E3950"/>
    <w:rsid w:val="002E4E30"/>
    <w:rsid w:val="002E5AEC"/>
    <w:rsid w:val="002E77A5"/>
    <w:rsid w:val="002F1745"/>
    <w:rsid w:val="002F2024"/>
    <w:rsid w:val="002F54E0"/>
    <w:rsid w:val="002F56C4"/>
    <w:rsid w:val="002F6967"/>
    <w:rsid w:val="002F6E55"/>
    <w:rsid w:val="002F7260"/>
    <w:rsid w:val="003003AD"/>
    <w:rsid w:val="00300DEE"/>
    <w:rsid w:val="003015D6"/>
    <w:rsid w:val="00301D54"/>
    <w:rsid w:val="003020D0"/>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744"/>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5B45"/>
    <w:rsid w:val="003966D7"/>
    <w:rsid w:val="003975DE"/>
    <w:rsid w:val="003A11F9"/>
    <w:rsid w:val="003A5C6B"/>
    <w:rsid w:val="003B08CF"/>
    <w:rsid w:val="003B2099"/>
    <w:rsid w:val="003B23D7"/>
    <w:rsid w:val="003B319D"/>
    <w:rsid w:val="003B3B9F"/>
    <w:rsid w:val="003B6912"/>
    <w:rsid w:val="003C0249"/>
    <w:rsid w:val="003C1A8B"/>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E72FC"/>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5C10"/>
    <w:rsid w:val="00427915"/>
    <w:rsid w:val="00432460"/>
    <w:rsid w:val="00433C56"/>
    <w:rsid w:val="00434C31"/>
    <w:rsid w:val="004352B8"/>
    <w:rsid w:val="004354B5"/>
    <w:rsid w:val="00435F58"/>
    <w:rsid w:val="00436925"/>
    <w:rsid w:val="00437061"/>
    <w:rsid w:val="00440B26"/>
    <w:rsid w:val="00441965"/>
    <w:rsid w:val="00444BFF"/>
    <w:rsid w:val="00444DE1"/>
    <w:rsid w:val="004469B5"/>
    <w:rsid w:val="0045017C"/>
    <w:rsid w:val="00450193"/>
    <w:rsid w:val="00450D6B"/>
    <w:rsid w:val="004520BF"/>
    <w:rsid w:val="0045238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4EFA"/>
    <w:rsid w:val="00477325"/>
    <w:rsid w:val="00477944"/>
    <w:rsid w:val="00477B9C"/>
    <w:rsid w:val="00483497"/>
    <w:rsid w:val="00483ABF"/>
    <w:rsid w:val="00484ADB"/>
    <w:rsid w:val="00485AB4"/>
    <w:rsid w:val="00485DC2"/>
    <w:rsid w:val="0049018B"/>
    <w:rsid w:val="0049055C"/>
    <w:rsid w:val="00490587"/>
    <w:rsid w:val="00490903"/>
    <w:rsid w:val="00492638"/>
    <w:rsid w:val="00493BA9"/>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238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22D8"/>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13B"/>
    <w:rsid w:val="0061373A"/>
    <w:rsid w:val="00616ACF"/>
    <w:rsid w:val="00616EF9"/>
    <w:rsid w:val="00617CBD"/>
    <w:rsid w:val="00622E87"/>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6953"/>
    <w:rsid w:val="00667CAA"/>
    <w:rsid w:val="00667ED7"/>
    <w:rsid w:val="006702EA"/>
    <w:rsid w:val="006708E1"/>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2B8"/>
    <w:rsid w:val="00733470"/>
    <w:rsid w:val="00735DA9"/>
    <w:rsid w:val="00735F51"/>
    <w:rsid w:val="0073721A"/>
    <w:rsid w:val="00737292"/>
    <w:rsid w:val="00737A8B"/>
    <w:rsid w:val="00737CA1"/>
    <w:rsid w:val="007420CC"/>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3D5A"/>
    <w:rsid w:val="00766566"/>
    <w:rsid w:val="007673F3"/>
    <w:rsid w:val="007723E7"/>
    <w:rsid w:val="00772BC6"/>
    <w:rsid w:val="00772F92"/>
    <w:rsid w:val="0077348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D6426"/>
    <w:rsid w:val="007D6FB0"/>
    <w:rsid w:val="007E277A"/>
    <w:rsid w:val="007E29E5"/>
    <w:rsid w:val="007E3B64"/>
    <w:rsid w:val="007E6482"/>
    <w:rsid w:val="007F00E3"/>
    <w:rsid w:val="007F1C55"/>
    <w:rsid w:val="007F217F"/>
    <w:rsid w:val="007F5893"/>
    <w:rsid w:val="007F58AA"/>
    <w:rsid w:val="0080065F"/>
    <w:rsid w:val="008036A9"/>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3A6E"/>
    <w:rsid w:val="008441AC"/>
    <w:rsid w:val="008452A3"/>
    <w:rsid w:val="00846C71"/>
    <w:rsid w:val="0085019A"/>
    <w:rsid w:val="00855E56"/>
    <w:rsid w:val="008601ED"/>
    <w:rsid w:val="00861DE7"/>
    <w:rsid w:val="008631B1"/>
    <w:rsid w:val="00864C7D"/>
    <w:rsid w:val="00866108"/>
    <w:rsid w:val="00866760"/>
    <w:rsid w:val="00866812"/>
    <w:rsid w:val="00866FF7"/>
    <w:rsid w:val="00867295"/>
    <w:rsid w:val="008714FF"/>
    <w:rsid w:val="00872447"/>
    <w:rsid w:val="00875E4E"/>
    <w:rsid w:val="00876C1F"/>
    <w:rsid w:val="00877B0F"/>
    <w:rsid w:val="00880518"/>
    <w:rsid w:val="008826A3"/>
    <w:rsid w:val="008840FF"/>
    <w:rsid w:val="00884410"/>
    <w:rsid w:val="00884BA5"/>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0E53"/>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3FE4"/>
    <w:rsid w:val="00936764"/>
    <w:rsid w:val="00936B3E"/>
    <w:rsid w:val="00937B68"/>
    <w:rsid w:val="00940890"/>
    <w:rsid w:val="00941C82"/>
    <w:rsid w:val="00945FB5"/>
    <w:rsid w:val="00946979"/>
    <w:rsid w:val="00947099"/>
    <w:rsid w:val="00947CDE"/>
    <w:rsid w:val="009501E8"/>
    <w:rsid w:val="00952678"/>
    <w:rsid w:val="00955CCB"/>
    <w:rsid w:val="00956FDE"/>
    <w:rsid w:val="00960D74"/>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64FA"/>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364BC"/>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E768F"/>
    <w:rsid w:val="00AF05BA"/>
    <w:rsid w:val="00AF0A2A"/>
    <w:rsid w:val="00AF1510"/>
    <w:rsid w:val="00AF4182"/>
    <w:rsid w:val="00AF55D6"/>
    <w:rsid w:val="00B00008"/>
    <w:rsid w:val="00B01560"/>
    <w:rsid w:val="00B03988"/>
    <w:rsid w:val="00B03B1E"/>
    <w:rsid w:val="00B04153"/>
    <w:rsid w:val="00B10D57"/>
    <w:rsid w:val="00B13106"/>
    <w:rsid w:val="00B13AC2"/>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2F13"/>
    <w:rsid w:val="00BD39AA"/>
    <w:rsid w:val="00BD535A"/>
    <w:rsid w:val="00BD6C7F"/>
    <w:rsid w:val="00BD7C5E"/>
    <w:rsid w:val="00BE036B"/>
    <w:rsid w:val="00BE0A8C"/>
    <w:rsid w:val="00BE2665"/>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2C15"/>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6103"/>
    <w:rsid w:val="00CD720F"/>
    <w:rsid w:val="00CD7D32"/>
    <w:rsid w:val="00CE077F"/>
    <w:rsid w:val="00CE1486"/>
    <w:rsid w:val="00CE3C25"/>
    <w:rsid w:val="00CE679F"/>
    <w:rsid w:val="00CF1623"/>
    <w:rsid w:val="00CF3802"/>
    <w:rsid w:val="00CF3EA8"/>
    <w:rsid w:val="00CF466D"/>
    <w:rsid w:val="00CF5338"/>
    <w:rsid w:val="00D01024"/>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3A5C"/>
    <w:rsid w:val="00D85206"/>
    <w:rsid w:val="00D862D5"/>
    <w:rsid w:val="00D905F8"/>
    <w:rsid w:val="00D9383A"/>
    <w:rsid w:val="00D9642D"/>
    <w:rsid w:val="00D971F5"/>
    <w:rsid w:val="00D975D7"/>
    <w:rsid w:val="00DA1833"/>
    <w:rsid w:val="00DA4CA5"/>
    <w:rsid w:val="00DA6264"/>
    <w:rsid w:val="00DA6763"/>
    <w:rsid w:val="00DA76A5"/>
    <w:rsid w:val="00DA7894"/>
    <w:rsid w:val="00DB03E4"/>
    <w:rsid w:val="00DB10CB"/>
    <w:rsid w:val="00DB170E"/>
    <w:rsid w:val="00DB25BB"/>
    <w:rsid w:val="00DB3410"/>
    <w:rsid w:val="00DB349F"/>
    <w:rsid w:val="00DB4304"/>
    <w:rsid w:val="00DB4473"/>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41C"/>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9C2"/>
    <w:rsid w:val="00E65B94"/>
    <w:rsid w:val="00E65E4D"/>
    <w:rsid w:val="00E66DE9"/>
    <w:rsid w:val="00E677AA"/>
    <w:rsid w:val="00E67AB8"/>
    <w:rsid w:val="00E71E70"/>
    <w:rsid w:val="00E731FB"/>
    <w:rsid w:val="00E76D44"/>
    <w:rsid w:val="00E76E69"/>
    <w:rsid w:val="00E777FC"/>
    <w:rsid w:val="00E8055D"/>
    <w:rsid w:val="00E83358"/>
    <w:rsid w:val="00E84232"/>
    <w:rsid w:val="00E8431A"/>
    <w:rsid w:val="00E848E3"/>
    <w:rsid w:val="00E856E4"/>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6081"/>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A62EF"/>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rsid w:val="0042341E"/>
    <w:pPr>
      <w:tabs>
        <w:tab w:val="center" w:pos="4153"/>
        <w:tab w:val="right" w:pos="8306"/>
      </w:tabs>
    </w:pPr>
  </w:style>
  <w:style w:type="character" w:customStyle="1" w:styleId="Char1">
    <w:name w:val="Κεφαλίδα Char"/>
    <w:basedOn w:val="a0"/>
    <w:link w:val="a6"/>
    <w:locked/>
    <w:rsid w:val="00704DB8"/>
    <w:rPr>
      <w:rFonts w:cs="Times New Roman"/>
      <w:sz w:val="24"/>
      <w:szCs w:val="24"/>
      <w:lang w:val="en-US" w:eastAsia="en-US"/>
    </w:rPr>
  </w:style>
  <w:style w:type="character" w:styleId="a7">
    <w:name w:val="page number"/>
    <w:basedOn w:val="a0"/>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rsid w:val="0042341E"/>
    <w:pPr>
      <w:tabs>
        <w:tab w:val="center" w:pos="4153"/>
        <w:tab w:val="right" w:pos="8306"/>
      </w:tabs>
    </w:pPr>
  </w:style>
  <w:style w:type="character" w:customStyle="1" w:styleId="Char3">
    <w:name w:val="Υποσέλιδο Char"/>
    <w:basedOn w:val="a0"/>
    <w:link w:val="aa"/>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paragraph" w:customStyle="1" w:styleId="Default">
    <w:name w:val="Default"/>
    <w:rsid w:val="00933FE4"/>
    <w:pPr>
      <w:autoSpaceDE w:val="0"/>
      <w:autoSpaceDN w:val="0"/>
      <w:adjustRightInd w:val="0"/>
    </w:pPr>
    <w:rPr>
      <w:rFonts w:ascii="Arial" w:hAnsi="Arial" w:cs="Arial"/>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6</Pages>
  <Words>2057</Words>
  <Characters>11109</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Dimitrios Maditinos</cp:lastModifiedBy>
  <cp:revision>23</cp:revision>
  <cp:lastPrinted>2014-04-24T14:33:00Z</cp:lastPrinted>
  <dcterms:created xsi:type="dcterms:W3CDTF">2021-09-01T09:37:00Z</dcterms:created>
  <dcterms:modified xsi:type="dcterms:W3CDTF">2024-03-02T06:41:00Z</dcterms:modified>
</cp:coreProperties>
</file>