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0741" w14:textId="77777777" w:rsidR="00AE3962" w:rsidRPr="00AE3962" w:rsidRDefault="00AE3962" w:rsidP="001A27E8">
      <w:pPr>
        <w:spacing w:after="0" w:line="360" w:lineRule="auto"/>
        <w:jc w:val="both"/>
        <w:rPr>
          <w:b/>
        </w:rPr>
      </w:pPr>
      <w:r w:rsidRPr="00AE3962">
        <w:rPr>
          <w:b/>
        </w:rPr>
        <w:t>Άσκηση Επανάληψης 4</w:t>
      </w:r>
    </w:p>
    <w:p w14:paraId="4EE90EAC" w14:textId="77777777" w:rsidR="001A27E8" w:rsidRDefault="00631FD4" w:rsidP="001A27E8">
      <w:pPr>
        <w:spacing w:after="0" w:line="360" w:lineRule="auto"/>
        <w:jc w:val="both"/>
      </w:pPr>
      <w:r>
        <w:t xml:space="preserve">Ο </w:t>
      </w:r>
      <w:r>
        <w:rPr>
          <w:lang w:val="en-US"/>
        </w:rPr>
        <w:t>Alfred</w:t>
      </w:r>
      <w:r w:rsidRPr="00631FD4">
        <w:t xml:space="preserve"> </w:t>
      </w:r>
      <w:r>
        <w:rPr>
          <w:lang w:val="en-US"/>
        </w:rPr>
        <w:t>Lowenstein</w:t>
      </w:r>
      <w:r w:rsidRPr="00631FD4">
        <w:t xml:space="preserve"> </w:t>
      </w:r>
      <w:r>
        <w:t xml:space="preserve">είναι ο Διευθυντής του Τμήματος Ερευνών μεγάλης φαρμακοβιομηχανίας. Το σπουδαιότερο έργο του είναι η ανάπτυξη ενός νέου σκευάσματος για το </w:t>
      </w:r>
      <w:r>
        <w:rPr>
          <w:lang w:val="en-US"/>
        </w:rPr>
        <w:t>AIDS</w:t>
      </w:r>
      <w:r w:rsidRPr="00631FD4">
        <w:t xml:space="preserve">. </w:t>
      </w:r>
      <w:r>
        <w:t xml:space="preserve">Καθόρισε 10 ομάδες στο Τμήμα του οι οποίες θα εργαστούν σε διαφορετικές φάσεις της έρευνας και ανάπτυξης του έργου.  Ο </w:t>
      </w:r>
      <w:r>
        <w:rPr>
          <w:lang w:val="en-US"/>
        </w:rPr>
        <w:t>Alfred</w:t>
      </w:r>
      <w:r w:rsidR="001A27E8">
        <w:t xml:space="preserve"> γνωρίζει ότι υπάρχει σημαντική αβεβαιότητα σχετικά με το πόσο χρόνο θα χρειαστεί η κάθε ομάδα να ολοκληρώσει την εργασία του. Έτσι λοιπόν ζήτησε από τους επικεφαλείς της κάθε ομάδας να εκτιμήσουν τον πιθανότερο χρόνο, τον αισιόδοξο χρόνο και τον απαισιόδοξο χρόνο υλοποίησης της δραστηριότητας της ομάδας τους</w:t>
      </w:r>
      <w:r w:rsidR="001A27E8" w:rsidRPr="001A27E8">
        <w:t xml:space="preserve"> (</w:t>
      </w:r>
      <w:r w:rsidR="001A27E8">
        <w:t xml:space="preserve">Οι χρόνοι δίνονται σε </w:t>
      </w:r>
      <w:r w:rsidR="007131EF">
        <w:t>μήνες</w:t>
      </w:r>
      <w:r w:rsidR="001A27E8">
        <w:t xml:space="preserve">). </w:t>
      </w:r>
    </w:p>
    <w:p w14:paraId="5DE4AFF4" w14:textId="77777777" w:rsidR="00664DDA" w:rsidRDefault="001A27E8" w:rsidP="001A27E8">
      <w:pPr>
        <w:spacing w:after="0" w:line="360" w:lineRule="auto"/>
        <w:jc w:val="both"/>
      </w:pPr>
      <w:r>
        <w:t xml:space="preserve">Ο πίνακας που ακολουθεί περιέχει όλες τις απαραίτητες πληροφορίες. </w:t>
      </w:r>
    </w:p>
    <w:tbl>
      <w:tblPr>
        <w:tblStyle w:val="a3"/>
        <w:tblW w:w="0" w:type="auto"/>
        <w:tblInd w:w="108" w:type="dxa"/>
        <w:tblLook w:val="04A0" w:firstRow="1" w:lastRow="0" w:firstColumn="1" w:lastColumn="0" w:noHBand="0" w:noVBand="1"/>
      </w:tblPr>
      <w:tblGrid>
        <w:gridCol w:w="1821"/>
        <w:gridCol w:w="1963"/>
        <w:gridCol w:w="1427"/>
        <w:gridCol w:w="1561"/>
        <w:gridCol w:w="1642"/>
      </w:tblGrid>
      <w:tr w:rsidR="001A27E8" w14:paraId="18D0C2FC" w14:textId="77777777" w:rsidTr="00C762A8">
        <w:tc>
          <w:tcPr>
            <w:tcW w:w="1821" w:type="dxa"/>
          </w:tcPr>
          <w:p w14:paraId="293F0AD2" w14:textId="77777777" w:rsidR="001A27E8" w:rsidRPr="00B72E36" w:rsidRDefault="001A27E8" w:rsidP="00A136A3">
            <w:pPr>
              <w:jc w:val="center"/>
              <w:rPr>
                <w:b/>
              </w:rPr>
            </w:pPr>
            <w:r w:rsidRPr="00B72E36">
              <w:rPr>
                <w:b/>
              </w:rPr>
              <w:t>Δραστηριότητα</w:t>
            </w:r>
          </w:p>
        </w:tc>
        <w:tc>
          <w:tcPr>
            <w:tcW w:w="1963" w:type="dxa"/>
          </w:tcPr>
          <w:p w14:paraId="728ED255" w14:textId="77777777" w:rsidR="001A27E8" w:rsidRPr="00B72E36" w:rsidRDefault="001A27E8" w:rsidP="00A136A3">
            <w:pPr>
              <w:jc w:val="center"/>
              <w:rPr>
                <w:b/>
              </w:rPr>
            </w:pPr>
            <w:r w:rsidRPr="00B72E36">
              <w:rPr>
                <w:b/>
              </w:rPr>
              <w:t>Προαπαιτούμενη</w:t>
            </w:r>
          </w:p>
        </w:tc>
        <w:tc>
          <w:tcPr>
            <w:tcW w:w="1427" w:type="dxa"/>
          </w:tcPr>
          <w:p w14:paraId="6C2801FC" w14:textId="77777777" w:rsidR="001A27E8" w:rsidRPr="007D07F2" w:rsidRDefault="001A27E8" w:rsidP="00A136A3">
            <w:pPr>
              <w:jc w:val="center"/>
              <w:rPr>
                <w:b/>
                <w:lang w:val="en-US"/>
              </w:rPr>
            </w:pPr>
            <w:r w:rsidRPr="00B72E36">
              <w:rPr>
                <w:b/>
              </w:rPr>
              <w:t>Αισιόδοξος χρόνος</w:t>
            </w:r>
            <w:r>
              <w:rPr>
                <w:b/>
              </w:rPr>
              <w:t xml:space="preserve">  </w:t>
            </w:r>
            <w:r>
              <w:rPr>
                <w:b/>
                <w:lang w:val="en-US"/>
              </w:rPr>
              <w:t>a</w:t>
            </w:r>
          </w:p>
        </w:tc>
        <w:tc>
          <w:tcPr>
            <w:tcW w:w="1561" w:type="dxa"/>
          </w:tcPr>
          <w:p w14:paraId="55E10B2B" w14:textId="77777777" w:rsidR="001A27E8" w:rsidRPr="007D07F2" w:rsidRDefault="001A27E8" w:rsidP="00A136A3">
            <w:pPr>
              <w:jc w:val="center"/>
              <w:rPr>
                <w:b/>
                <w:lang w:val="en-US"/>
              </w:rPr>
            </w:pPr>
            <w:r w:rsidRPr="00B72E36">
              <w:rPr>
                <w:b/>
              </w:rPr>
              <w:t>Πιθανότερος χρόνος</w:t>
            </w:r>
            <w:r>
              <w:rPr>
                <w:b/>
                <w:lang w:val="en-US"/>
              </w:rPr>
              <w:t xml:space="preserve">  m</w:t>
            </w:r>
          </w:p>
        </w:tc>
        <w:tc>
          <w:tcPr>
            <w:tcW w:w="1642" w:type="dxa"/>
          </w:tcPr>
          <w:p w14:paraId="35765CBE" w14:textId="77777777" w:rsidR="001A27E8" w:rsidRPr="007D07F2" w:rsidRDefault="001A27E8" w:rsidP="00A136A3">
            <w:pPr>
              <w:jc w:val="center"/>
              <w:rPr>
                <w:b/>
                <w:lang w:val="en-US"/>
              </w:rPr>
            </w:pPr>
            <w:r w:rsidRPr="00B72E36">
              <w:rPr>
                <w:b/>
              </w:rPr>
              <w:t>Απαισιόδοξος χρόνος</w:t>
            </w:r>
            <w:r>
              <w:rPr>
                <w:b/>
                <w:lang w:val="en-US"/>
              </w:rPr>
              <w:t xml:space="preserve">  b</w:t>
            </w:r>
          </w:p>
        </w:tc>
      </w:tr>
      <w:tr w:rsidR="00C762A8" w14:paraId="698F8452" w14:textId="77777777" w:rsidTr="00C762A8">
        <w:tc>
          <w:tcPr>
            <w:tcW w:w="1821" w:type="dxa"/>
          </w:tcPr>
          <w:p w14:paraId="1BD50ED9" w14:textId="77777777" w:rsidR="00C762A8" w:rsidRPr="001A27E8" w:rsidRDefault="00C762A8" w:rsidP="00A136A3">
            <w:pPr>
              <w:jc w:val="center"/>
              <w:rPr>
                <w:lang w:val="en-US"/>
              </w:rPr>
            </w:pPr>
            <w:r>
              <w:rPr>
                <w:lang w:val="en-US"/>
              </w:rPr>
              <w:t>A</w:t>
            </w:r>
          </w:p>
        </w:tc>
        <w:tc>
          <w:tcPr>
            <w:tcW w:w="1963" w:type="dxa"/>
          </w:tcPr>
          <w:p w14:paraId="57A75161" w14:textId="77777777" w:rsidR="00C762A8" w:rsidRPr="00B72E36" w:rsidRDefault="00C762A8" w:rsidP="00A136A3">
            <w:pPr>
              <w:jc w:val="center"/>
            </w:pPr>
            <w:r>
              <w:t>--</w:t>
            </w:r>
          </w:p>
        </w:tc>
        <w:tc>
          <w:tcPr>
            <w:tcW w:w="1427" w:type="dxa"/>
          </w:tcPr>
          <w:p w14:paraId="48E9D912" w14:textId="77777777" w:rsidR="00C762A8" w:rsidRPr="00B72E36" w:rsidRDefault="00C762A8" w:rsidP="00A136A3">
            <w:pPr>
              <w:jc w:val="center"/>
            </w:pPr>
            <w:r>
              <w:t>1,5</w:t>
            </w:r>
          </w:p>
        </w:tc>
        <w:tc>
          <w:tcPr>
            <w:tcW w:w="1561" w:type="dxa"/>
          </w:tcPr>
          <w:p w14:paraId="4E39516B" w14:textId="77777777" w:rsidR="00C762A8" w:rsidRPr="00B72E36" w:rsidRDefault="00C762A8" w:rsidP="00A136A3">
            <w:pPr>
              <w:jc w:val="center"/>
            </w:pPr>
            <w:r>
              <w:t>2</w:t>
            </w:r>
          </w:p>
        </w:tc>
        <w:tc>
          <w:tcPr>
            <w:tcW w:w="1642" w:type="dxa"/>
            <w:vAlign w:val="center"/>
          </w:tcPr>
          <w:p w14:paraId="07F55376" w14:textId="77777777" w:rsidR="00C762A8" w:rsidRDefault="00C762A8">
            <w:pPr>
              <w:jc w:val="center"/>
              <w:rPr>
                <w:color w:val="000000"/>
                <w:szCs w:val="24"/>
              </w:rPr>
            </w:pPr>
            <w:r>
              <w:rPr>
                <w:color w:val="000000"/>
              </w:rPr>
              <w:t>5</w:t>
            </w:r>
          </w:p>
        </w:tc>
      </w:tr>
      <w:tr w:rsidR="00C762A8" w14:paraId="5EB8A77D" w14:textId="77777777" w:rsidTr="00C762A8">
        <w:tc>
          <w:tcPr>
            <w:tcW w:w="1821" w:type="dxa"/>
          </w:tcPr>
          <w:p w14:paraId="41D42F4E" w14:textId="77777777" w:rsidR="00C762A8" w:rsidRPr="001A27E8" w:rsidRDefault="00C762A8" w:rsidP="00A136A3">
            <w:pPr>
              <w:jc w:val="center"/>
              <w:rPr>
                <w:lang w:val="en-US"/>
              </w:rPr>
            </w:pPr>
            <w:r>
              <w:rPr>
                <w:lang w:val="en-US"/>
              </w:rPr>
              <w:t>B</w:t>
            </w:r>
          </w:p>
        </w:tc>
        <w:tc>
          <w:tcPr>
            <w:tcW w:w="1963" w:type="dxa"/>
          </w:tcPr>
          <w:p w14:paraId="0427A44C" w14:textId="77777777" w:rsidR="00C762A8" w:rsidRPr="001A27E8" w:rsidRDefault="00C762A8" w:rsidP="00A136A3">
            <w:pPr>
              <w:jc w:val="center"/>
              <w:rPr>
                <w:lang w:val="en-US"/>
              </w:rPr>
            </w:pPr>
            <w:r>
              <w:rPr>
                <w:lang w:val="en-US"/>
              </w:rPr>
              <w:t>--</w:t>
            </w:r>
          </w:p>
        </w:tc>
        <w:tc>
          <w:tcPr>
            <w:tcW w:w="1427" w:type="dxa"/>
          </w:tcPr>
          <w:p w14:paraId="7FD6ACBB" w14:textId="77777777" w:rsidR="00C762A8" w:rsidRPr="00B72E36" w:rsidRDefault="00C762A8" w:rsidP="00A136A3">
            <w:pPr>
              <w:jc w:val="center"/>
            </w:pPr>
            <w:r>
              <w:t>2</w:t>
            </w:r>
          </w:p>
        </w:tc>
        <w:tc>
          <w:tcPr>
            <w:tcW w:w="1561" w:type="dxa"/>
          </w:tcPr>
          <w:p w14:paraId="69AD79D1" w14:textId="77777777" w:rsidR="00C762A8" w:rsidRPr="00B72E36" w:rsidRDefault="00C762A8" w:rsidP="00A136A3">
            <w:pPr>
              <w:jc w:val="center"/>
            </w:pPr>
            <w:r>
              <w:t>3,5</w:t>
            </w:r>
          </w:p>
        </w:tc>
        <w:tc>
          <w:tcPr>
            <w:tcW w:w="1642" w:type="dxa"/>
            <w:vAlign w:val="center"/>
          </w:tcPr>
          <w:p w14:paraId="3F2738BE" w14:textId="77777777" w:rsidR="00C762A8" w:rsidRDefault="00C762A8">
            <w:pPr>
              <w:jc w:val="center"/>
              <w:rPr>
                <w:color w:val="000000"/>
                <w:szCs w:val="24"/>
              </w:rPr>
            </w:pPr>
            <w:r>
              <w:rPr>
                <w:color w:val="000000"/>
              </w:rPr>
              <w:t>7</w:t>
            </w:r>
          </w:p>
        </w:tc>
      </w:tr>
      <w:tr w:rsidR="00C762A8" w14:paraId="2320EAC5" w14:textId="77777777" w:rsidTr="00C762A8">
        <w:tc>
          <w:tcPr>
            <w:tcW w:w="1821" w:type="dxa"/>
          </w:tcPr>
          <w:p w14:paraId="6CFE57C6" w14:textId="77777777" w:rsidR="00C762A8" w:rsidRPr="001A27E8" w:rsidRDefault="00C762A8" w:rsidP="00A136A3">
            <w:pPr>
              <w:jc w:val="center"/>
              <w:rPr>
                <w:lang w:val="en-US"/>
              </w:rPr>
            </w:pPr>
            <w:r>
              <w:rPr>
                <w:lang w:val="en-US"/>
              </w:rPr>
              <w:t>C</w:t>
            </w:r>
          </w:p>
        </w:tc>
        <w:tc>
          <w:tcPr>
            <w:tcW w:w="1963" w:type="dxa"/>
          </w:tcPr>
          <w:p w14:paraId="747A4050" w14:textId="77777777" w:rsidR="00C762A8" w:rsidRPr="001A27E8" w:rsidRDefault="00C762A8" w:rsidP="00A136A3">
            <w:pPr>
              <w:jc w:val="center"/>
              <w:rPr>
                <w:lang w:val="en-US"/>
              </w:rPr>
            </w:pPr>
            <w:r>
              <w:rPr>
                <w:lang w:val="en-US"/>
              </w:rPr>
              <w:t>A</w:t>
            </w:r>
          </w:p>
        </w:tc>
        <w:tc>
          <w:tcPr>
            <w:tcW w:w="1427" w:type="dxa"/>
          </w:tcPr>
          <w:p w14:paraId="110220CC" w14:textId="77777777" w:rsidR="00C762A8" w:rsidRPr="00B72E36" w:rsidRDefault="00C762A8" w:rsidP="00A136A3">
            <w:pPr>
              <w:jc w:val="center"/>
            </w:pPr>
            <w:r>
              <w:t>1</w:t>
            </w:r>
          </w:p>
        </w:tc>
        <w:tc>
          <w:tcPr>
            <w:tcW w:w="1561" w:type="dxa"/>
          </w:tcPr>
          <w:p w14:paraId="19B0DC99" w14:textId="77777777" w:rsidR="00C762A8" w:rsidRPr="00B72E36" w:rsidRDefault="00C762A8" w:rsidP="00A136A3">
            <w:pPr>
              <w:jc w:val="center"/>
            </w:pPr>
            <w:r>
              <w:t>1,5</w:t>
            </w:r>
          </w:p>
        </w:tc>
        <w:tc>
          <w:tcPr>
            <w:tcW w:w="1642" w:type="dxa"/>
            <w:vAlign w:val="center"/>
          </w:tcPr>
          <w:p w14:paraId="310B8CAF" w14:textId="77777777" w:rsidR="00C762A8" w:rsidRDefault="00C762A8">
            <w:pPr>
              <w:jc w:val="center"/>
              <w:rPr>
                <w:color w:val="000000"/>
                <w:szCs w:val="24"/>
              </w:rPr>
            </w:pPr>
            <w:r>
              <w:rPr>
                <w:color w:val="000000"/>
              </w:rPr>
              <w:t>6</w:t>
            </w:r>
          </w:p>
        </w:tc>
      </w:tr>
      <w:tr w:rsidR="00C762A8" w14:paraId="679C0005" w14:textId="77777777" w:rsidTr="00C762A8">
        <w:tc>
          <w:tcPr>
            <w:tcW w:w="1821" w:type="dxa"/>
          </w:tcPr>
          <w:p w14:paraId="40DB4F33" w14:textId="77777777" w:rsidR="00C762A8" w:rsidRPr="001A27E8" w:rsidRDefault="00C762A8" w:rsidP="00A136A3">
            <w:pPr>
              <w:jc w:val="center"/>
              <w:rPr>
                <w:lang w:val="en-US"/>
              </w:rPr>
            </w:pPr>
            <w:r>
              <w:rPr>
                <w:lang w:val="en-US"/>
              </w:rPr>
              <w:t>D</w:t>
            </w:r>
          </w:p>
        </w:tc>
        <w:tc>
          <w:tcPr>
            <w:tcW w:w="1963" w:type="dxa"/>
          </w:tcPr>
          <w:p w14:paraId="387A23E1" w14:textId="77777777" w:rsidR="00C762A8" w:rsidRPr="004559A4" w:rsidRDefault="00C762A8" w:rsidP="00A136A3">
            <w:pPr>
              <w:jc w:val="center"/>
              <w:rPr>
                <w:lang w:val="en-US"/>
              </w:rPr>
            </w:pPr>
            <w:r>
              <w:rPr>
                <w:lang w:val="en-US"/>
              </w:rPr>
              <w:t>B</w:t>
            </w:r>
          </w:p>
        </w:tc>
        <w:tc>
          <w:tcPr>
            <w:tcW w:w="1427" w:type="dxa"/>
          </w:tcPr>
          <w:p w14:paraId="40BF4C19" w14:textId="77777777" w:rsidR="00C762A8" w:rsidRPr="00B72E36" w:rsidRDefault="00C762A8" w:rsidP="00A136A3">
            <w:pPr>
              <w:jc w:val="center"/>
            </w:pPr>
            <w:r>
              <w:t>0,5</w:t>
            </w:r>
          </w:p>
        </w:tc>
        <w:tc>
          <w:tcPr>
            <w:tcW w:w="1561" w:type="dxa"/>
          </w:tcPr>
          <w:p w14:paraId="05D7415D" w14:textId="77777777" w:rsidR="00C762A8" w:rsidRPr="00B72E36" w:rsidRDefault="00C762A8" w:rsidP="00A136A3">
            <w:pPr>
              <w:jc w:val="center"/>
            </w:pPr>
            <w:r>
              <w:t>1</w:t>
            </w:r>
          </w:p>
        </w:tc>
        <w:tc>
          <w:tcPr>
            <w:tcW w:w="1642" w:type="dxa"/>
            <w:vAlign w:val="center"/>
          </w:tcPr>
          <w:p w14:paraId="2DF33DF1" w14:textId="77777777" w:rsidR="00C762A8" w:rsidRDefault="00C762A8">
            <w:pPr>
              <w:jc w:val="center"/>
              <w:rPr>
                <w:color w:val="000000"/>
                <w:szCs w:val="24"/>
              </w:rPr>
            </w:pPr>
            <w:r>
              <w:rPr>
                <w:color w:val="000000"/>
              </w:rPr>
              <w:t>5</w:t>
            </w:r>
          </w:p>
        </w:tc>
      </w:tr>
      <w:tr w:rsidR="00C762A8" w14:paraId="75532F6F" w14:textId="77777777" w:rsidTr="00C762A8">
        <w:tc>
          <w:tcPr>
            <w:tcW w:w="1821" w:type="dxa"/>
          </w:tcPr>
          <w:p w14:paraId="66B9A5DE" w14:textId="77777777" w:rsidR="00C762A8" w:rsidRPr="001A27E8" w:rsidRDefault="00C762A8" w:rsidP="00A136A3">
            <w:pPr>
              <w:jc w:val="center"/>
              <w:rPr>
                <w:lang w:val="en-US"/>
              </w:rPr>
            </w:pPr>
            <w:r>
              <w:rPr>
                <w:lang w:val="en-US"/>
              </w:rPr>
              <w:t>E</w:t>
            </w:r>
          </w:p>
        </w:tc>
        <w:tc>
          <w:tcPr>
            <w:tcW w:w="1963" w:type="dxa"/>
          </w:tcPr>
          <w:p w14:paraId="7B1D1E9F" w14:textId="77777777" w:rsidR="00C762A8" w:rsidRPr="001A27E8" w:rsidRDefault="00C762A8" w:rsidP="00A136A3">
            <w:pPr>
              <w:jc w:val="center"/>
              <w:rPr>
                <w:lang w:val="en-US"/>
              </w:rPr>
            </w:pPr>
            <w:r>
              <w:rPr>
                <w:lang w:val="en-US"/>
              </w:rPr>
              <w:t>A</w:t>
            </w:r>
          </w:p>
        </w:tc>
        <w:tc>
          <w:tcPr>
            <w:tcW w:w="1427" w:type="dxa"/>
          </w:tcPr>
          <w:p w14:paraId="272CA5F6" w14:textId="77777777" w:rsidR="00C762A8" w:rsidRPr="00B72E36" w:rsidRDefault="00C762A8" w:rsidP="00A136A3">
            <w:pPr>
              <w:jc w:val="center"/>
            </w:pPr>
            <w:r>
              <w:t>3</w:t>
            </w:r>
          </w:p>
        </w:tc>
        <w:tc>
          <w:tcPr>
            <w:tcW w:w="1561" w:type="dxa"/>
          </w:tcPr>
          <w:p w14:paraId="76E78CEE" w14:textId="77777777" w:rsidR="00C762A8" w:rsidRPr="00B72E36" w:rsidRDefault="00C762A8" w:rsidP="00A136A3">
            <w:pPr>
              <w:jc w:val="center"/>
            </w:pPr>
            <w:r>
              <w:t>5</w:t>
            </w:r>
          </w:p>
        </w:tc>
        <w:tc>
          <w:tcPr>
            <w:tcW w:w="1642" w:type="dxa"/>
            <w:vAlign w:val="center"/>
          </w:tcPr>
          <w:p w14:paraId="2C167A00" w14:textId="77777777" w:rsidR="00C762A8" w:rsidRDefault="00C762A8">
            <w:pPr>
              <w:jc w:val="center"/>
              <w:rPr>
                <w:color w:val="000000"/>
                <w:szCs w:val="24"/>
              </w:rPr>
            </w:pPr>
            <w:r>
              <w:rPr>
                <w:color w:val="000000"/>
              </w:rPr>
              <w:t>8</w:t>
            </w:r>
          </w:p>
        </w:tc>
      </w:tr>
      <w:tr w:rsidR="00C762A8" w14:paraId="4CF96A0C" w14:textId="77777777" w:rsidTr="00C762A8">
        <w:tc>
          <w:tcPr>
            <w:tcW w:w="1821" w:type="dxa"/>
          </w:tcPr>
          <w:p w14:paraId="134FA293" w14:textId="77777777" w:rsidR="00C762A8" w:rsidRPr="001A27E8" w:rsidRDefault="00C762A8" w:rsidP="00A136A3">
            <w:pPr>
              <w:jc w:val="center"/>
              <w:rPr>
                <w:lang w:val="en-US"/>
              </w:rPr>
            </w:pPr>
            <w:r>
              <w:rPr>
                <w:lang w:val="en-US"/>
              </w:rPr>
              <w:t>F</w:t>
            </w:r>
          </w:p>
        </w:tc>
        <w:tc>
          <w:tcPr>
            <w:tcW w:w="1963" w:type="dxa"/>
          </w:tcPr>
          <w:p w14:paraId="711C8E95" w14:textId="77777777" w:rsidR="00C762A8" w:rsidRPr="001A27E8" w:rsidRDefault="00C762A8" w:rsidP="00A136A3">
            <w:pPr>
              <w:jc w:val="center"/>
              <w:rPr>
                <w:lang w:val="en-US"/>
              </w:rPr>
            </w:pPr>
            <w:r>
              <w:rPr>
                <w:lang w:val="en-US"/>
              </w:rPr>
              <w:t>C</w:t>
            </w:r>
          </w:p>
        </w:tc>
        <w:tc>
          <w:tcPr>
            <w:tcW w:w="1427" w:type="dxa"/>
          </w:tcPr>
          <w:p w14:paraId="6F96D845" w14:textId="77777777" w:rsidR="00C762A8" w:rsidRPr="00B72E36" w:rsidRDefault="00C762A8" w:rsidP="00A136A3">
            <w:pPr>
              <w:jc w:val="center"/>
            </w:pPr>
            <w:r>
              <w:t>1</w:t>
            </w:r>
          </w:p>
        </w:tc>
        <w:tc>
          <w:tcPr>
            <w:tcW w:w="1561" w:type="dxa"/>
          </w:tcPr>
          <w:p w14:paraId="08F3CFDF" w14:textId="77777777" w:rsidR="00C762A8" w:rsidRPr="00B72E36" w:rsidRDefault="00C762A8" w:rsidP="00A136A3">
            <w:pPr>
              <w:jc w:val="center"/>
            </w:pPr>
            <w:r>
              <w:t>2</w:t>
            </w:r>
          </w:p>
        </w:tc>
        <w:tc>
          <w:tcPr>
            <w:tcW w:w="1642" w:type="dxa"/>
            <w:vAlign w:val="center"/>
          </w:tcPr>
          <w:p w14:paraId="0C7A5AC8" w14:textId="77777777" w:rsidR="00C762A8" w:rsidRDefault="00C762A8">
            <w:pPr>
              <w:jc w:val="center"/>
              <w:rPr>
                <w:color w:val="000000"/>
                <w:szCs w:val="24"/>
              </w:rPr>
            </w:pPr>
            <w:r>
              <w:rPr>
                <w:color w:val="000000"/>
              </w:rPr>
              <w:t>5</w:t>
            </w:r>
          </w:p>
        </w:tc>
      </w:tr>
      <w:tr w:rsidR="00C762A8" w14:paraId="3E363233" w14:textId="77777777" w:rsidTr="00C762A8">
        <w:tc>
          <w:tcPr>
            <w:tcW w:w="1821" w:type="dxa"/>
          </w:tcPr>
          <w:p w14:paraId="17661B77" w14:textId="77777777" w:rsidR="00C762A8" w:rsidRPr="001A27E8" w:rsidRDefault="00C762A8" w:rsidP="00A136A3">
            <w:pPr>
              <w:jc w:val="center"/>
              <w:rPr>
                <w:lang w:val="en-US"/>
              </w:rPr>
            </w:pPr>
            <w:r>
              <w:rPr>
                <w:lang w:val="en-US"/>
              </w:rPr>
              <w:t>G</w:t>
            </w:r>
          </w:p>
        </w:tc>
        <w:tc>
          <w:tcPr>
            <w:tcW w:w="1963" w:type="dxa"/>
          </w:tcPr>
          <w:p w14:paraId="4338542F" w14:textId="77777777" w:rsidR="00C762A8" w:rsidRPr="001A27E8" w:rsidRDefault="00C762A8" w:rsidP="00A136A3">
            <w:pPr>
              <w:jc w:val="center"/>
              <w:rPr>
                <w:lang w:val="en-US"/>
              </w:rPr>
            </w:pPr>
            <w:r>
              <w:rPr>
                <w:lang w:val="en-US"/>
              </w:rPr>
              <w:t>D</w:t>
            </w:r>
          </w:p>
        </w:tc>
        <w:tc>
          <w:tcPr>
            <w:tcW w:w="1427" w:type="dxa"/>
          </w:tcPr>
          <w:p w14:paraId="63027281" w14:textId="77777777" w:rsidR="00C762A8" w:rsidRPr="00B72E36" w:rsidRDefault="00C762A8" w:rsidP="00A136A3">
            <w:pPr>
              <w:jc w:val="center"/>
            </w:pPr>
            <w:r>
              <w:t>0,5</w:t>
            </w:r>
          </w:p>
        </w:tc>
        <w:tc>
          <w:tcPr>
            <w:tcW w:w="1561" w:type="dxa"/>
          </w:tcPr>
          <w:p w14:paraId="6FEF9A20" w14:textId="77777777" w:rsidR="00C762A8" w:rsidRPr="00B72E36" w:rsidRDefault="00C762A8" w:rsidP="00A136A3">
            <w:pPr>
              <w:jc w:val="center"/>
            </w:pPr>
            <w:r>
              <w:t>1</w:t>
            </w:r>
          </w:p>
        </w:tc>
        <w:tc>
          <w:tcPr>
            <w:tcW w:w="1642" w:type="dxa"/>
            <w:vAlign w:val="center"/>
          </w:tcPr>
          <w:p w14:paraId="55F8A09B" w14:textId="77777777" w:rsidR="00C762A8" w:rsidRDefault="00C762A8">
            <w:pPr>
              <w:jc w:val="center"/>
              <w:rPr>
                <w:color w:val="000000"/>
                <w:szCs w:val="24"/>
              </w:rPr>
            </w:pPr>
            <w:r>
              <w:rPr>
                <w:color w:val="000000"/>
              </w:rPr>
              <w:t>4</w:t>
            </w:r>
          </w:p>
        </w:tc>
      </w:tr>
      <w:tr w:rsidR="00C762A8" w14:paraId="291F7BF1" w14:textId="77777777" w:rsidTr="00C762A8">
        <w:tc>
          <w:tcPr>
            <w:tcW w:w="1821" w:type="dxa"/>
          </w:tcPr>
          <w:p w14:paraId="4030AAD7" w14:textId="77777777" w:rsidR="00C762A8" w:rsidRDefault="00C762A8" w:rsidP="00A136A3">
            <w:pPr>
              <w:jc w:val="center"/>
              <w:rPr>
                <w:lang w:val="en-US"/>
              </w:rPr>
            </w:pPr>
            <w:r>
              <w:rPr>
                <w:lang w:val="en-US"/>
              </w:rPr>
              <w:t>H</w:t>
            </w:r>
          </w:p>
        </w:tc>
        <w:tc>
          <w:tcPr>
            <w:tcW w:w="1963" w:type="dxa"/>
          </w:tcPr>
          <w:p w14:paraId="2616CB8E" w14:textId="77777777" w:rsidR="00C762A8" w:rsidRPr="001A27E8" w:rsidRDefault="00C762A8" w:rsidP="00A136A3">
            <w:pPr>
              <w:jc w:val="center"/>
              <w:rPr>
                <w:lang w:val="en-US"/>
              </w:rPr>
            </w:pPr>
            <w:r>
              <w:rPr>
                <w:lang w:val="en-US"/>
              </w:rPr>
              <w:t>B</w:t>
            </w:r>
          </w:p>
        </w:tc>
        <w:tc>
          <w:tcPr>
            <w:tcW w:w="1427" w:type="dxa"/>
          </w:tcPr>
          <w:p w14:paraId="538BCB12" w14:textId="77777777" w:rsidR="00C762A8" w:rsidRDefault="00C762A8" w:rsidP="00A136A3">
            <w:pPr>
              <w:jc w:val="center"/>
            </w:pPr>
            <w:r>
              <w:t>2,5</w:t>
            </w:r>
          </w:p>
        </w:tc>
        <w:tc>
          <w:tcPr>
            <w:tcW w:w="1561" w:type="dxa"/>
          </w:tcPr>
          <w:p w14:paraId="34FA4C21" w14:textId="77777777" w:rsidR="00C762A8" w:rsidRDefault="00C762A8" w:rsidP="00A136A3">
            <w:pPr>
              <w:jc w:val="center"/>
            </w:pPr>
            <w:r>
              <w:t>3,5</w:t>
            </w:r>
          </w:p>
        </w:tc>
        <w:tc>
          <w:tcPr>
            <w:tcW w:w="1642" w:type="dxa"/>
            <w:vAlign w:val="center"/>
          </w:tcPr>
          <w:p w14:paraId="0147589F" w14:textId="77777777" w:rsidR="00C762A8" w:rsidRDefault="00C762A8">
            <w:pPr>
              <w:jc w:val="center"/>
              <w:rPr>
                <w:color w:val="000000"/>
                <w:szCs w:val="24"/>
              </w:rPr>
            </w:pPr>
            <w:r>
              <w:rPr>
                <w:color w:val="000000"/>
              </w:rPr>
              <w:t>8</w:t>
            </w:r>
          </w:p>
        </w:tc>
      </w:tr>
      <w:tr w:rsidR="00C762A8" w14:paraId="11822986" w14:textId="77777777" w:rsidTr="00C762A8">
        <w:tc>
          <w:tcPr>
            <w:tcW w:w="1821" w:type="dxa"/>
          </w:tcPr>
          <w:p w14:paraId="37E29E86" w14:textId="77777777" w:rsidR="00C762A8" w:rsidRDefault="00C762A8" w:rsidP="00A136A3">
            <w:pPr>
              <w:jc w:val="center"/>
              <w:rPr>
                <w:lang w:val="en-US"/>
              </w:rPr>
            </w:pPr>
            <w:r>
              <w:rPr>
                <w:lang w:val="en-US"/>
              </w:rPr>
              <w:t>I</w:t>
            </w:r>
          </w:p>
        </w:tc>
        <w:tc>
          <w:tcPr>
            <w:tcW w:w="1963" w:type="dxa"/>
          </w:tcPr>
          <w:p w14:paraId="0BE85516" w14:textId="77777777" w:rsidR="00C762A8" w:rsidRPr="001A27E8" w:rsidRDefault="00C762A8" w:rsidP="00A136A3">
            <w:pPr>
              <w:jc w:val="center"/>
              <w:rPr>
                <w:lang w:val="en-US"/>
              </w:rPr>
            </w:pPr>
            <w:r>
              <w:rPr>
                <w:lang w:val="en-US"/>
              </w:rPr>
              <w:t>E,F</w:t>
            </w:r>
          </w:p>
        </w:tc>
        <w:tc>
          <w:tcPr>
            <w:tcW w:w="1427" w:type="dxa"/>
          </w:tcPr>
          <w:p w14:paraId="6B14D30E" w14:textId="77777777" w:rsidR="00C762A8" w:rsidRDefault="00C762A8" w:rsidP="00A136A3">
            <w:pPr>
              <w:jc w:val="center"/>
            </w:pPr>
            <w:r>
              <w:t>1</w:t>
            </w:r>
          </w:p>
        </w:tc>
        <w:tc>
          <w:tcPr>
            <w:tcW w:w="1561" w:type="dxa"/>
          </w:tcPr>
          <w:p w14:paraId="18F1A46B" w14:textId="77777777" w:rsidR="00C762A8" w:rsidRDefault="00C762A8" w:rsidP="00A136A3">
            <w:pPr>
              <w:jc w:val="center"/>
            </w:pPr>
            <w:r>
              <w:t>3</w:t>
            </w:r>
          </w:p>
        </w:tc>
        <w:tc>
          <w:tcPr>
            <w:tcW w:w="1642" w:type="dxa"/>
            <w:vAlign w:val="center"/>
          </w:tcPr>
          <w:p w14:paraId="093D58BE" w14:textId="77777777" w:rsidR="00C762A8" w:rsidRDefault="00C762A8">
            <w:pPr>
              <w:jc w:val="center"/>
              <w:rPr>
                <w:color w:val="000000"/>
                <w:szCs w:val="24"/>
              </w:rPr>
            </w:pPr>
            <w:r>
              <w:rPr>
                <w:color w:val="000000"/>
              </w:rPr>
              <w:t>6</w:t>
            </w:r>
          </w:p>
        </w:tc>
      </w:tr>
      <w:tr w:rsidR="00C762A8" w14:paraId="4C1EE318" w14:textId="77777777" w:rsidTr="00C762A8">
        <w:tc>
          <w:tcPr>
            <w:tcW w:w="1821" w:type="dxa"/>
          </w:tcPr>
          <w:p w14:paraId="497FAB82" w14:textId="77777777" w:rsidR="00C762A8" w:rsidRDefault="00C762A8" w:rsidP="00A136A3">
            <w:pPr>
              <w:jc w:val="center"/>
              <w:rPr>
                <w:lang w:val="en-US"/>
              </w:rPr>
            </w:pPr>
            <w:r>
              <w:rPr>
                <w:lang w:val="en-US"/>
              </w:rPr>
              <w:t>J</w:t>
            </w:r>
          </w:p>
        </w:tc>
        <w:tc>
          <w:tcPr>
            <w:tcW w:w="1963" w:type="dxa"/>
          </w:tcPr>
          <w:p w14:paraId="41E36C0C" w14:textId="77777777" w:rsidR="00C762A8" w:rsidRPr="001A27E8" w:rsidRDefault="00C762A8" w:rsidP="00A136A3">
            <w:pPr>
              <w:jc w:val="center"/>
              <w:rPr>
                <w:lang w:val="en-US"/>
              </w:rPr>
            </w:pPr>
            <w:r>
              <w:rPr>
                <w:lang w:val="en-US"/>
              </w:rPr>
              <w:t>G,H</w:t>
            </w:r>
          </w:p>
        </w:tc>
        <w:tc>
          <w:tcPr>
            <w:tcW w:w="1427" w:type="dxa"/>
          </w:tcPr>
          <w:p w14:paraId="4CB4EFAF" w14:textId="77777777" w:rsidR="00C762A8" w:rsidRDefault="00C762A8" w:rsidP="00A136A3">
            <w:pPr>
              <w:jc w:val="center"/>
            </w:pPr>
            <w:r>
              <w:t>2</w:t>
            </w:r>
          </w:p>
        </w:tc>
        <w:tc>
          <w:tcPr>
            <w:tcW w:w="1561" w:type="dxa"/>
          </w:tcPr>
          <w:p w14:paraId="545BF8EB" w14:textId="77777777" w:rsidR="00C762A8" w:rsidRDefault="00C762A8" w:rsidP="00A136A3">
            <w:pPr>
              <w:jc w:val="center"/>
            </w:pPr>
            <w:r>
              <w:t>3</w:t>
            </w:r>
          </w:p>
        </w:tc>
        <w:tc>
          <w:tcPr>
            <w:tcW w:w="1642" w:type="dxa"/>
            <w:vAlign w:val="center"/>
          </w:tcPr>
          <w:p w14:paraId="6769423C" w14:textId="77777777" w:rsidR="00C762A8" w:rsidRDefault="00C762A8">
            <w:pPr>
              <w:jc w:val="center"/>
              <w:rPr>
                <w:color w:val="000000"/>
                <w:szCs w:val="24"/>
              </w:rPr>
            </w:pPr>
            <w:r>
              <w:rPr>
                <w:color w:val="000000"/>
              </w:rPr>
              <w:t>6</w:t>
            </w:r>
          </w:p>
        </w:tc>
      </w:tr>
    </w:tbl>
    <w:p w14:paraId="57FAEDC1" w14:textId="77777777" w:rsidR="00AE3962" w:rsidRDefault="00AE3962" w:rsidP="00AE3962">
      <w:pPr>
        <w:rPr>
          <w:b/>
        </w:rPr>
      </w:pPr>
    </w:p>
    <w:p w14:paraId="507FDD61" w14:textId="77777777" w:rsidR="00AE3962" w:rsidRDefault="00AE3962" w:rsidP="00AE3962">
      <w:r w:rsidRPr="00772DEE">
        <w:rPr>
          <w:b/>
        </w:rPr>
        <w:t>Α.</w:t>
      </w:r>
      <w:r>
        <w:t xml:space="preserve"> Να κατασκευαστεί το κομβικό δίκτυο του έργου</w:t>
      </w:r>
    </w:p>
    <w:p w14:paraId="545CAB07" w14:textId="77777777" w:rsidR="00AE3962" w:rsidRDefault="00AE3962" w:rsidP="00AE3962">
      <w:r w:rsidRPr="00772DEE">
        <w:rPr>
          <w:b/>
        </w:rPr>
        <w:t>Β.</w:t>
      </w:r>
      <w:r>
        <w:t xml:space="preserve"> Να υπολογιστούν:</w:t>
      </w:r>
    </w:p>
    <w:p w14:paraId="021A0EC1" w14:textId="77777777" w:rsidR="00AE3962" w:rsidRDefault="00AE3962" w:rsidP="00AE3962">
      <w:pPr>
        <w:pStyle w:val="a4"/>
        <w:numPr>
          <w:ilvl w:val="0"/>
          <w:numId w:val="1"/>
        </w:numPr>
      </w:pPr>
      <w:r>
        <w:t xml:space="preserve">Ο </w:t>
      </w:r>
      <w:proofErr w:type="spellStart"/>
      <w:r>
        <w:t>νωρίτερος</w:t>
      </w:r>
      <w:proofErr w:type="spellEnd"/>
      <w:r>
        <w:t xml:space="preserve"> χρόνος έναρξης και λήξης</w:t>
      </w:r>
    </w:p>
    <w:p w14:paraId="3CB4A21C" w14:textId="77777777" w:rsidR="00AE3962" w:rsidRDefault="00AE3962" w:rsidP="00AE3962">
      <w:pPr>
        <w:pStyle w:val="a4"/>
        <w:numPr>
          <w:ilvl w:val="0"/>
          <w:numId w:val="1"/>
        </w:numPr>
      </w:pPr>
      <w:r>
        <w:t>Ο αργότερος χρόνος έναρξης και λήξης</w:t>
      </w:r>
    </w:p>
    <w:p w14:paraId="78BBD527" w14:textId="77777777" w:rsidR="00AE3962" w:rsidRDefault="00AE3962" w:rsidP="00AE3962">
      <w:pPr>
        <w:pStyle w:val="a4"/>
        <w:numPr>
          <w:ilvl w:val="0"/>
          <w:numId w:val="1"/>
        </w:numPr>
      </w:pPr>
      <w:r>
        <w:t>Το χρονικό περιθώριο</w:t>
      </w:r>
    </w:p>
    <w:p w14:paraId="58ED26DD" w14:textId="77777777" w:rsidR="00AE3962" w:rsidRDefault="00AE3962" w:rsidP="00AE3962">
      <w:pPr>
        <w:pStyle w:val="a4"/>
        <w:numPr>
          <w:ilvl w:val="0"/>
          <w:numId w:val="1"/>
        </w:numPr>
      </w:pPr>
      <w:r>
        <w:t>Η κρίσιμη διαδρομή</w:t>
      </w:r>
    </w:p>
    <w:p w14:paraId="1CF8C321" w14:textId="77777777" w:rsidR="00AE3962" w:rsidRDefault="00AE3962" w:rsidP="00AE3962">
      <w:pPr>
        <w:pStyle w:val="a4"/>
        <w:numPr>
          <w:ilvl w:val="0"/>
          <w:numId w:val="1"/>
        </w:numPr>
      </w:pPr>
      <w:r>
        <w:t>Ο συνολικός αναμενόμενος χρόνος ολοκλήρωσης (</w:t>
      </w:r>
      <w:r w:rsidRPr="001F077B">
        <w:rPr>
          <w:b/>
        </w:rPr>
        <w:t>μ</w:t>
      </w:r>
      <w:r>
        <w:t>) του έργου και η μεταβλητότητα του χρόνου ολοκλήρωσης (</w:t>
      </w:r>
      <w:r w:rsidRPr="001F077B">
        <w:rPr>
          <w:b/>
        </w:rPr>
        <w:t>σ</w:t>
      </w:r>
      <w:r w:rsidRPr="001F077B">
        <w:rPr>
          <w:b/>
          <w:vertAlign w:val="superscript"/>
        </w:rPr>
        <w:t>2</w:t>
      </w:r>
      <w:r>
        <w:t>).</w:t>
      </w:r>
    </w:p>
    <w:p w14:paraId="0E629079" w14:textId="77777777" w:rsidR="009E64E8" w:rsidRPr="00CA78D5" w:rsidRDefault="009E64E8" w:rsidP="00AE3962">
      <w:pPr>
        <w:ind w:hanging="567"/>
        <w:rPr>
          <w:b/>
        </w:rPr>
      </w:pPr>
    </w:p>
    <w:p w14:paraId="764D305F" w14:textId="77777777" w:rsidR="009E64E8" w:rsidRPr="00CA78D5" w:rsidRDefault="009E64E8" w:rsidP="00AE3962">
      <w:pPr>
        <w:ind w:hanging="567"/>
        <w:rPr>
          <w:b/>
        </w:rPr>
      </w:pPr>
    </w:p>
    <w:p w14:paraId="0A45921E" w14:textId="77777777" w:rsidR="009E64E8" w:rsidRPr="00CA78D5" w:rsidRDefault="009E64E8" w:rsidP="00AE3962">
      <w:pPr>
        <w:ind w:hanging="567"/>
        <w:rPr>
          <w:b/>
        </w:rPr>
      </w:pPr>
    </w:p>
    <w:p w14:paraId="2A034811" w14:textId="77777777" w:rsidR="009E64E8" w:rsidRPr="00CA78D5" w:rsidRDefault="009E64E8" w:rsidP="00AE3962">
      <w:pPr>
        <w:ind w:hanging="567"/>
        <w:rPr>
          <w:b/>
        </w:rPr>
      </w:pPr>
    </w:p>
    <w:p w14:paraId="5AF06C5F" w14:textId="77777777" w:rsidR="00AE3962" w:rsidRDefault="00AE3962" w:rsidP="00AE3962">
      <w:pPr>
        <w:ind w:hanging="567"/>
      </w:pPr>
      <w:r w:rsidRPr="00623062">
        <w:rPr>
          <w:b/>
        </w:rPr>
        <w:lastRenderedPageBreak/>
        <w:t>Γ.</w:t>
      </w:r>
      <w:r>
        <w:rPr>
          <w:b/>
        </w:rPr>
        <w:t xml:space="preserve"> </w:t>
      </w:r>
      <w:r>
        <w:t>Να υπολογιστεί η πιθανότητα το έργο να ολοκληρωθεί:</w:t>
      </w:r>
    </w:p>
    <w:p w14:paraId="547A5B31" w14:textId="77777777" w:rsidR="00AE3962" w:rsidRDefault="00AE3962" w:rsidP="00AE3962">
      <w:pPr>
        <w:ind w:hanging="141"/>
      </w:pPr>
      <w:r>
        <w:t xml:space="preserve">1. Σε χρόνο μεγαλύτερο των </w:t>
      </w:r>
      <w:r w:rsidR="00C762A8" w:rsidRPr="00C762A8">
        <w:t>13</w:t>
      </w:r>
      <w:r>
        <w:t xml:space="preserve"> ημερών και</w:t>
      </w:r>
    </w:p>
    <w:p w14:paraId="7509491B" w14:textId="77777777" w:rsidR="00AE3962" w:rsidRDefault="00AE3962" w:rsidP="00AE3962">
      <w:pPr>
        <w:ind w:hanging="141"/>
      </w:pPr>
      <w:r>
        <w:t xml:space="preserve">2. Σε χρόνο μικρότερο των </w:t>
      </w:r>
      <w:r w:rsidR="00C762A8" w:rsidRPr="009E64E8">
        <w:t>9</w:t>
      </w:r>
      <w:r>
        <w:t xml:space="preserve"> ημερών.</w:t>
      </w:r>
    </w:p>
    <w:p w14:paraId="004676A4" w14:textId="77777777" w:rsidR="00AE3962" w:rsidRPr="009E64E8" w:rsidRDefault="00AE3962" w:rsidP="00AE3962">
      <w:r w:rsidRPr="00623062">
        <w:rPr>
          <w:b/>
        </w:rPr>
        <w:t>Δ.</w:t>
      </w:r>
      <w:r>
        <w:t xml:space="preserve">  Ποια είναι η αναμενόμενη διάρκεια ολοκλήρωσης του έργου με πιθανότητα 99%;</w:t>
      </w:r>
    </w:p>
    <w:p w14:paraId="2A421F5C" w14:textId="77777777" w:rsidR="009E64E8" w:rsidRPr="00A362D3" w:rsidRDefault="00A362D3" w:rsidP="00AE3962">
      <w:pPr>
        <w:rPr>
          <w:color w:val="FF0000"/>
        </w:rPr>
      </w:pPr>
      <w:r w:rsidRPr="00A362D3">
        <w:rPr>
          <w:color w:val="FF0000"/>
        </w:rPr>
        <w:t>Πρώτα υπολογίζουμε τον αναμενόμενο χρόνο και την τυπική απόκλιση και στη συνέχεια δημιουργούμε το δίκτυο.</w:t>
      </w:r>
    </w:p>
    <w:tbl>
      <w:tblPr>
        <w:tblStyle w:val="a3"/>
        <w:tblW w:w="9146" w:type="dxa"/>
        <w:tblInd w:w="108" w:type="dxa"/>
        <w:tblLook w:val="04A0" w:firstRow="1" w:lastRow="0" w:firstColumn="1" w:lastColumn="0" w:noHBand="0" w:noVBand="1"/>
      </w:tblPr>
      <w:tblGrid>
        <w:gridCol w:w="1554"/>
        <w:gridCol w:w="1171"/>
        <w:gridCol w:w="1308"/>
        <w:gridCol w:w="1392"/>
        <w:gridCol w:w="1423"/>
        <w:gridCol w:w="1031"/>
        <w:gridCol w:w="1267"/>
      </w:tblGrid>
      <w:tr w:rsidR="00A362D3" w14:paraId="554E9B08" w14:textId="77777777" w:rsidTr="00A362D3">
        <w:tc>
          <w:tcPr>
            <w:tcW w:w="1554" w:type="dxa"/>
          </w:tcPr>
          <w:p w14:paraId="45B9E597" w14:textId="77777777" w:rsidR="00A362D3" w:rsidRPr="00A362D3" w:rsidRDefault="00A362D3" w:rsidP="00325D29">
            <w:pPr>
              <w:jc w:val="center"/>
              <w:rPr>
                <w:b/>
                <w:sz w:val="20"/>
                <w:szCs w:val="20"/>
              </w:rPr>
            </w:pPr>
            <w:r w:rsidRPr="00A362D3">
              <w:rPr>
                <w:b/>
                <w:sz w:val="20"/>
                <w:szCs w:val="20"/>
              </w:rPr>
              <w:t>Δραστηριότητα</w:t>
            </w:r>
          </w:p>
        </w:tc>
        <w:tc>
          <w:tcPr>
            <w:tcW w:w="1171" w:type="dxa"/>
          </w:tcPr>
          <w:p w14:paraId="07A99991" w14:textId="77777777" w:rsidR="00A362D3" w:rsidRPr="00A362D3" w:rsidRDefault="00A362D3" w:rsidP="00357D2D">
            <w:pPr>
              <w:jc w:val="center"/>
              <w:rPr>
                <w:b/>
                <w:sz w:val="20"/>
                <w:szCs w:val="20"/>
                <w:lang w:val="en-US"/>
              </w:rPr>
            </w:pPr>
            <w:r w:rsidRPr="00A362D3">
              <w:rPr>
                <w:b/>
                <w:sz w:val="20"/>
                <w:szCs w:val="20"/>
              </w:rPr>
              <w:t xml:space="preserve">Αισιόδοξος χρόνος  </w:t>
            </w:r>
            <w:r w:rsidRPr="00A362D3">
              <w:rPr>
                <w:b/>
                <w:sz w:val="20"/>
                <w:szCs w:val="20"/>
                <w:lang w:val="en-US"/>
              </w:rPr>
              <w:t>a</w:t>
            </w:r>
          </w:p>
        </w:tc>
        <w:tc>
          <w:tcPr>
            <w:tcW w:w="1308" w:type="dxa"/>
          </w:tcPr>
          <w:p w14:paraId="1074FCA3" w14:textId="77777777" w:rsidR="00A362D3" w:rsidRPr="00A362D3" w:rsidRDefault="00A362D3" w:rsidP="00A25D1A">
            <w:pPr>
              <w:jc w:val="center"/>
              <w:rPr>
                <w:b/>
                <w:sz w:val="20"/>
                <w:szCs w:val="20"/>
                <w:lang w:val="en-US"/>
              </w:rPr>
            </w:pPr>
            <w:r w:rsidRPr="00A362D3">
              <w:rPr>
                <w:b/>
                <w:sz w:val="20"/>
                <w:szCs w:val="20"/>
              </w:rPr>
              <w:t>Πιθανότερος χρόνος</w:t>
            </w:r>
            <w:r w:rsidRPr="00A362D3">
              <w:rPr>
                <w:b/>
                <w:sz w:val="20"/>
                <w:szCs w:val="20"/>
                <w:lang w:val="en-US"/>
              </w:rPr>
              <w:t xml:space="preserve">  m</w:t>
            </w:r>
          </w:p>
        </w:tc>
        <w:tc>
          <w:tcPr>
            <w:tcW w:w="1392" w:type="dxa"/>
          </w:tcPr>
          <w:p w14:paraId="730CAC17" w14:textId="77777777" w:rsidR="00A362D3" w:rsidRPr="00A362D3" w:rsidRDefault="00A362D3" w:rsidP="00A25D1A">
            <w:pPr>
              <w:jc w:val="center"/>
              <w:rPr>
                <w:b/>
                <w:sz w:val="20"/>
                <w:szCs w:val="20"/>
                <w:lang w:val="en-US"/>
              </w:rPr>
            </w:pPr>
            <w:r w:rsidRPr="00A362D3">
              <w:rPr>
                <w:b/>
                <w:sz w:val="20"/>
                <w:szCs w:val="20"/>
              </w:rPr>
              <w:t>Απαισιόδοξος χρόνος</w:t>
            </w:r>
            <w:r w:rsidRPr="00A362D3">
              <w:rPr>
                <w:b/>
                <w:sz w:val="20"/>
                <w:szCs w:val="20"/>
                <w:lang w:val="en-US"/>
              </w:rPr>
              <w:t xml:space="preserve">  b</w:t>
            </w:r>
          </w:p>
        </w:tc>
        <w:tc>
          <w:tcPr>
            <w:tcW w:w="1423" w:type="dxa"/>
            <w:shd w:val="clear" w:color="auto" w:fill="FFFF00"/>
          </w:tcPr>
          <w:p w14:paraId="4832D502" w14:textId="77777777" w:rsidR="00A362D3" w:rsidRPr="00A362D3" w:rsidRDefault="00A362D3" w:rsidP="00325D29">
            <w:pPr>
              <w:jc w:val="center"/>
              <w:rPr>
                <w:b/>
                <w:sz w:val="20"/>
                <w:szCs w:val="20"/>
              </w:rPr>
            </w:pPr>
            <w:r w:rsidRPr="00A362D3">
              <w:rPr>
                <w:b/>
                <w:sz w:val="20"/>
                <w:szCs w:val="20"/>
              </w:rPr>
              <w:t>Αναμενόμενος χρόνος*</w:t>
            </w:r>
          </w:p>
        </w:tc>
        <w:tc>
          <w:tcPr>
            <w:tcW w:w="1031" w:type="dxa"/>
            <w:shd w:val="clear" w:color="auto" w:fill="FFFF00"/>
          </w:tcPr>
          <w:p w14:paraId="612281DF" w14:textId="77777777" w:rsidR="00A362D3" w:rsidRPr="00A362D3" w:rsidRDefault="00A362D3" w:rsidP="00325D29">
            <w:pPr>
              <w:jc w:val="center"/>
              <w:rPr>
                <w:b/>
                <w:sz w:val="20"/>
                <w:szCs w:val="20"/>
              </w:rPr>
            </w:pPr>
            <w:r>
              <w:rPr>
                <w:b/>
                <w:sz w:val="20"/>
                <w:szCs w:val="20"/>
              </w:rPr>
              <w:t>Τυπική απόκλιση</w:t>
            </w:r>
          </w:p>
        </w:tc>
        <w:tc>
          <w:tcPr>
            <w:tcW w:w="1267" w:type="dxa"/>
            <w:shd w:val="clear" w:color="auto" w:fill="FFFF00"/>
          </w:tcPr>
          <w:p w14:paraId="03DD212E" w14:textId="77777777" w:rsidR="00A362D3" w:rsidRDefault="00A362D3" w:rsidP="00A362D3">
            <w:pPr>
              <w:jc w:val="center"/>
              <w:rPr>
                <w:b/>
                <w:sz w:val="20"/>
                <w:szCs w:val="20"/>
              </w:rPr>
            </w:pPr>
            <w:r>
              <w:rPr>
                <w:b/>
                <w:sz w:val="20"/>
                <w:szCs w:val="20"/>
              </w:rPr>
              <w:t>Διακύμανση</w:t>
            </w:r>
          </w:p>
        </w:tc>
      </w:tr>
      <w:tr w:rsidR="00A362D3" w14:paraId="7C551BD7" w14:textId="77777777" w:rsidTr="00A362D3">
        <w:tc>
          <w:tcPr>
            <w:tcW w:w="1554" w:type="dxa"/>
          </w:tcPr>
          <w:p w14:paraId="439E5A06" w14:textId="77777777" w:rsidR="00A362D3" w:rsidRPr="00A362D3" w:rsidRDefault="00A362D3" w:rsidP="00325D29">
            <w:pPr>
              <w:jc w:val="center"/>
              <w:rPr>
                <w:sz w:val="20"/>
                <w:szCs w:val="20"/>
                <w:lang w:val="en-US"/>
              </w:rPr>
            </w:pPr>
            <w:r w:rsidRPr="00A362D3">
              <w:rPr>
                <w:sz w:val="20"/>
                <w:szCs w:val="20"/>
                <w:lang w:val="en-US"/>
              </w:rPr>
              <w:t>A</w:t>
            </w:r>
          </w:p>
        </w:tc>
        <w:tc>
          <w:tcPr>
            <w:tcW w:w="1171" w:type="dxa"/>
          </w:tcPr>
          <w:p w14:paraId="2CF06309" w14:textId="77777777" w:rsidR="00A362D3" w:rsidRPr="00A362D3" w:rsidRDefault="00A362D3" w:rsidP="00357D2D">
            <w:pPr>
              <w:jc w:val="center"/>
              <w:rPr>
                <w:sz w:val="20"/>
                <w:szCs w:val="20"/>
              </w:rPr>
            </w:pPr>
            <w:r w:rsidRPr="00A362D3">
              <w:rPr>
                <w:sz w:val="20"/>
                <w:szCs w:val="20"/>
              </w:rPr>
              <w:t>1,5</w:t>
            </w:r>
          </w:p>
        </w:tc>
        <w:tc>
          <w:tcPr>
            <w:tcW w:w="1308" w:type="dxa"/>
          </w:tcPr>
          <w:p w14:paraId="1D14155B" w14:textId="77777777" w:rsidR="00A362D3" w:rsidRPr="00A362D3" w:rsidRDefault="00A362D3" w:rsidP="00A25D1A">
            <w:pPr>
              <w:jc w:val="center"/>
              <w:rPr>
                <w:sz w:val="20"/>
                <w:szCs w:val="20"/>
              </w:rPr>
            </w:pPr>
            <w:r w:rsidRPr="00A362D3">
              <w:rPr>
                <w:sz w:val="20"/>
                <w:szCs w:val="20"/>
              </w:rPr>
              <w:t>2</w:t>
            </w:r>
          </w:p>
        </w:tc>
        <w:tc>
          <w:tcPr>
            <w:tcW w:w="1392" w:type="dxa"/>
            <w:vAlign w:val="center"/>
          </w:tcPr>
          <w:p w14:paraId="268409AB" w14:textId="77777777" w:rsidR="00A362D3" w:rsidRPr="00A362D3" w:rsidRDefault="00A362D3" w:rsidP="00A25D1A">
            <w:pPr>
              <w:jc w:val="center"/>
              <w:rPr>
                <w:color w:val="000000"/>
                <w:sz w:val="20"/>
                <w:szCs w:val="20"/>
              </w:rPr>
            </w:pPr>
            <w:r w:rsidRPr="00A362D3">
              <w:rPr>
                <w:color w:val="000000"/>
                <w:sz w:val="20"/>
                <w:szCs w:val="20"/>
              </w:rPr>
              <w:t>5</w:t>
            </w:r>
          </w:p>
        </w:tc>
        <w:tc>
          <w:tcPr>
            <w:tcW w:w="1423" w:type="dxa"/>
            <w:shd w:val="clear" w:color="auto" w:fill="FFFF00"/>
            <w:vAlign w:val="bottom"/>
          </w:tcPr>
          <w:p w14:paraId="3273B525" w14:textId="77777777" w:rsidR="00A362D3" w:rsidRPr="00A362D3" w:rsidRDefault="00A362D3">
            <w:pPr>
              <w:jc w:val="center"/>
              <w:rPr>
                <w:b/>
                <w:bCs/>
                <w:color w:val="000000"/>
                <w:sz w:val="20"/>
                <w:szCs w:val="20"/>
              </w:rPr>
            </w:pPr>
            <w:r w:rsidRPr="00A362D3">
              <w:rPr>
                <w:b/>
                <w:bCs/>
                <w:color w:val="000000"/>
                <w:sz w:val="20"/>
                <w:szCs w:val="20"/>
              </w:rPr>
              <w:t>2</w:t>
            </w:r>
          </w:p>
        </w:tc>
        <w:tc>
          <w:tcPr>
            <w:tcW w:w="1031" w:type="dxa"/>
            <w:shd w:val="clear" w:color="auto" w:fill="FFFF00"/>
            <w:vAlign w:val="bottom"/>
          </w:tcPr>
          <w:p w14:paraId="1BF925FC" w14:textId="77777777" w:rsidR="00A362D3" w:rsidRPr="00A362D3" w:rsidRDefault="00A362D3">
            <w:pPr>
              <w:jc w:val="right"/>
              <w:rPr>
                <w:color w:val="000000"/>
                <w:sz w:val="20"/>
                <w:szCs w:val="20"/>
              </w:rPr>
            </w:pPr>
            <w:r w:rsidRPr="00A362D3">
              <w:rPr>
                <w:color w:val="000000"/>
                <w:sz w:val="20"/>
                <w:szCs w:val="20"/>
              </w:rPr>
              <w:t>0,58</w:t>
            </w:r>
          </w:p>
        </w:tc>
        <w:tc>
          <w:tcPr>
            <w:tcW w:w="1267" w:type="dxa"/>
            <w:shd w:val="clear" w:color="auto" w:fill="FFFF00"/>
            <w:vAlign w:val="bottom"/>
          </w:tcPr>
          <w:p w14:paraId="4032EA59" w14:textId="77777777" w:rsidR="00A362D3" w:rsidRPr="00A362D3" w:rsidRDefault="00A362D3">
            <w:pPr>
              <w:jc w:val="right"/>
              <w:rPr>
                <w:color w:val="000000"/>
                <w:sz w:val="20"/>
                <w:szCs w:val="20"/>
              </w:rPr>
            </w:pPr>
            <w:r w:rsidRPr="00A362D3">
              <w:rPr>
                <w:color w:val="000000"/>
                <w:sz w:val="20"/>
                <w:szCs w:val="20"/>
              </w:rPr>
              <w:t>0,34</w:t>
            </w:r>
          </w:p>
        </w:tc>
      </w:tr>
      <w:tr w:rsidR="00A362D3" w14:paraId="6B1CF257" w14:textId="77777777" w:rsidTr="00A362D3">
        <w:tc>
          <w:tcPr>
            <w:tcW w:w="1554" w:type="dxa"/>
          </w:tcPr>
          <w:p w14:paraId="6819FA31" w14:textId="77777777" w:rsidR="00A362D3" w:rsidRPr="00A362D3" w:rsidRDefault="00A362D3" w:rsidP="00325D29">
            <w:pPr>
              <w:jc w:val="center"/>
              <w:rPr>
                <w:sz w:val="20"/>
                <w:szCs w:val="20"/>
                <w:lang w:val="en-US"/>
              </w:rPr>
            </w:pPr>
            <w:r w:rsidRPr="00A362D3">
              <w:rPr>
                <w:sz w:val="20"/>
                <w:szCs w:val="20"/>
                <w:lang w:val="en-US"/>
              </w:rPr>
              <w:t>B</w:t>
            </w:r>
          </w:p>
        </w:tc>
        <w:tc>
          <w:tcPr>
            <w:tcW w:w="1171" w:type="dxa"/>
          </w:tcPr>
          <w:p w14:paraId="47A02A01" w14:textId="77777777" w:rsidR="00A362D3" w:rsidRPr="00A362D3" w:rsidRDefault="00A362D3" w:rsidP="00357D2D">
            <w:pPr>
              <w:jc w:val="center"/>
              <w:rPr>
                <w:sz w:val="20"/>
                <w:szCs w:val="20"/>
              </w:rPr>
            </w:pPr>
            <w:r w:rsidRPr="00A362D3">
              <w:rPr>
                <w:sz w:val="20"/>
                <w:szCs w:val="20"/>
              </w:rPr>
              <w:t>2</w:t>
            </w:r>
          </w:p>
        </w:tc>
        <w:tc>
          <w:tcPr>
            <w:tcW w:w="1308" w:type="dxa"/>
          </w:tcPr>
          <w:p w14:paraId="66783A08" w14:textId="77777777" w:rsidR="00A362D3" w:rsidRPr="00A362D3" w:rsidRDefault="00A362D3" w:rsidP="00A25D1A">
            <w:pPr>
              <w:jc w:val="center"/>
              <w:rPr>
                <w:sz w:val="20"/>
                <w:szCs w:val="20"/>
              </w:rPr>
            </w:pPr>
            <w:r w:rsidRPr="00A362D3">
              <w:rPr>
                <w:sz w:val="20"/>
                <w:szCs w:val="20"/>
              </w:rPr>
              <w:t>3,5</w:t>
            </w:r>
          </w:p>
        </w:tc>
        <w:tc>
          <w:tcPr>
            <w:tcW w:w="1392" w:type="dxa"/>
            <w:vAlign w:val="center"/>
          </w:tcPr>
          <w:p w14:paraId="2D5744A9" w14:textId="77777777" w:rsidR="00A362D3" w:rsidRPr="00A362D3" w:rsidRDefault="00A362D3" w:rsidP="00A25D1A">
            <w:pPr>
              <w:jc w:val="center"/>
              <w:rPr>
                <w:color w:val="000000"/>
                <w:sz w:val="20"/>
                <w:szCs w:val="20"/>
              </w:rPr>
            </w:pPr>
            <w:r w:rsidRPr="00A362D3">
              <w:rPr>
                <w:color w:val="000000"/>
                <w:sz w:val="20"/>
                <w:szCs w:val="20"/>
              </w:rPr>
              <w:t>7</w:t>
            </w:r>
          </w:p>
        </w:tc>
        <w:tc>
          <w:tcPr>
            <w:tcW w:w="1423" w:type="dxa"/>
            <w:shd w:val="clear" w:color="auto" w:fill="FFFF00"/>
            <w:vAlign w:val="bottom"/>
          </w:tcPr>
          <w:p w14:paraId="07F1D5A0" w14:textId="77777777" w:rsidR="00A362D3" w:rsidRPr="00A362D3" w:rsidRDefault="00A362D3">
            <w:pPr>
              <w:jc w:val="center"/>
              <w:rPr>
                <w:b/>
                <w:bCs/>
                <w:color w:val="000000"/>
                <w:sz w:val="20"/>
                <w:szCs w:val="20"/>
              </w:rPr>
            </w:pPr>
            <w:r w:rsidRPr="00A362D3">
              <w:rPr>
                <w:b/>
                <w:bCs/>
                <w:color w:val="000000"/>
                <w:sz w:val="20"/>
                <w:szCs w:val="20"/>
              </w:rPr>
              <w:t>4</w:t>
            </w:r>
          </w:p>
        </w:tc>
        <w:tc>
          <w:tcPr>
            <w:tcW w:w="1031" w:type="dxa"/>
            <w:shd w:val="clear" w:color="auto" w:fill="FFFF00"/>
            <w:vAlign w:val="bottom"/>
          </w:tcPr>
          <w:p w14:paraId="639D0083" w14:textId="77777777" w:rsidR="00A362D3" w:rsidRPr="00A362D3" w:rsidRDefault="00A362D3">
            <w:pPr>
              <w:jc w:val="right"/>
              <w:rPr>
                <w:color w:val="000000"/>
                <w:sz w:val="20"/>
                <w:szCs w:val="20"/>
              </w:rPr>
            </w:pPr>
            <w:r w:rsidRPr="00A362D3">
              <w:rPr>
                <w:color w:val="000000"/>
                <w:sz w:val="20"/>
                <w:szCs w:val="20"/>
              </w:rPr>
              <w:t>0,83</w:t>
            </w:r>
          </w:p>
        </w:tc>
        <w:tc>
          <w:tcPr>
            <w:tcW w:w="1267" w:type="dxa"/>
            <w:shd w:val="clear" w:color="auto" w:fill="FFFF00"/>
            <w:vAlign w:val="bottom"/>
          </w:tcPr>
          <w:p w14:paraId="192993EF" w14:textId="77777777" w:rsidR="00A362D3" w:rsidRPr="00A362D3" w:rsidRDefault="00A362D3">
            <w:pPr>
              <w:jc w:val="right"/>
              <w:rPr>
                <w:color w:val="000000"/>
                <w:sz w:val="20"/>
                <w:szCs w:val="20"/>
              </w:rPr>
            </w:pPr>
            <w:r w:rsidRPr="00A362D3">
              <w:rPr>
                <w:color w:val="000000"/>
                <w:sz w:val="20"/>
                <w:szCs w:val="20"/>
              </w:rPr>
              <w:t>0,69</w:t>
            </w:r>
          </w:p>
        </w:tc>
      </w:tr>
      <w:tr w:rsidR="00A362D3" w14:paraId="44A518FF" w14:textId="77777777" w:rsidTr="00A362D3">
        <w:tc>
          <w:tcPr>
            <w:tcW w:w="1554" w:type="dxa"/>
          </w:tcPr>
          <w:p w14:paraId="5089EE7D" w14:textId="77777777" w:rsidR="00A362D3" w:rsidRPr="00A362D3" w:rsidRDefault="00A362D3" w:rsidP="00325D29">
            <w:pPr>
              <w:jc w:val="center"/>
              <w:rPr>
                <w:sz w:val="20"/>
                <w:szCs w:val="20"/>
                <w:lang w:val="en-US"/>
              </w:rPr>
            </w:pPr>
            <w:r w:rsidRPr="00A362D3">
              <w:rPr>
                <w:sz w:val="20"/>
                <w:szCs w:val="20"/>
                <w:lang w:val="en-US"/>
              </w:rPr>
              <w:t>C</w:t>
            </w:r>
          </w:p>
        </w:tc>
        <w:tc>
          <w:tcPr>
            <w:tcW w:w="1171" w:type="dxa"/>
          </w:tcPr>
          <w:p w14:paraId="568F070D" w14:textId="77777777" w:rsidR="00A362D3" w:rsidRPr="00A362D3" w:rsidRDefault="00A362D3" w:rsidP="00357D2D">
            <w:pPr>
              <w:jc w:val="center"/>
              <w:rPr>
                <w:sz w:val="20"/>
                <w:szCs w:val="20"/>
              </w:rPr>
            </w:pPr>
            <w:r w:rsidRPr="00A362D3">
              <w:rPr>
                <w:sz w:val="20"/>
                <w:szCs w:val="20"/>
              </w:rPr>
              <w:t>1</w:t>
            </w:r>
          </w:p>
        </w:tc>
        <w:tc>
          <w:tcPr>
            <w:tcW w:w="1308" w:type="dxa"/>
          </w:tcPr>
          <w:p w14:paraId="480E6F2A" w14:textId="77777777" w:rsidR="00A362D3" w:rsidRPr="00A362D3" w:rsidRDefault="00A362D3" w:rsidP="00A25D1A">
            <w:pPr>
              <w:jc w:val="center"/>
              <w:rPr>
                <w:sz w:val="20"/>
                <w:szCs w:val="20"/>
              </w:rPr>
            </w:pPr>
            <w:r w:rsidRPr="00A362D3">
              <w:rPr>
                <w:sz w:val="20"/>
                <w:szCs w:val="20"/>
              </w:rPr>
              <w:t>1,5</w:t>
            </w:r>
          </w:p>
        </w:tc>
        <w:tc>
          <w:tcPr>
            <w:tcW w:w="1392" w:type="dxa"/>
            <w:vAlign w:val="center"/>
          </w:tcPr>
          <w:p w14:paraId="6CCB783F" w14:textId="77777777" w:rsidR="00A362D3" w:rsidRPr="00A362D3" w:rsidRDefault="00A362D3" w:rsidP="00A25D1A">
            <w:pPr>
              <w:jc w:val="center"/>
              <w:rPr>
                <w:color w:val="000000"/>
                <w:sz w:val="20"/>
                <w:szCs w:val="20"/>
              </w:rPr>
            </w:pPr>
            <w:r w:rsidRPr="00A362D3">
              <w:rPr>
                <w:color w:val="000000"/>
                <w:sz w:val="20"/>
                <w:szCs w:val="20"/>
              </w:rPr>
              <w:t>6</w:t>
            </w:r>
          </w:p>
        </w:tc>
        <w:tc>
          <w:tcPr>
            <w:tcW w:w="1423" w:type="dxa"/>
            <w:shd w:val="clear" w:color="auto" w:fill="FFFF00"/>
            <w:vAlign w:val="bottom"/>
          </w:tcPr>
          <w:p w14:paraId="54D0E87F" w14:textId="77777777" w:rsidR="00A362D3" w:rsidRPr="00A362D3" w:rsidRDefault="00A362D3">
            <w:pPr>
              <w:jc w:val="center"/>
              <w:rPr>
                <w:b/>
                <w:bCs/>
                <w:color w:val="000000"/>
                <w:sz w:val="20"/>
                <w:szCs w:val="20"/>
              </w:rPr>
            </w:pPr>
            <w:r w:rsidRPr="00A362D3">
              <w:rPr>
                <w:b/>
                <w:bCs/>
                <w:color w:val="000000"/>
                <w:sz w:val="20"/>
                <w:szCs w:val="20"/>
              </w:rPr>
              <w:t>2</w:t>
            </w:r>
          </w:p>
        </w:tc>
        <w:tc>
          <w:tcPr>
            <w:tcW w:w="1031" w:type="dxa"/>
            <w:shd w:val="clear" w:color="auto" w:fill="FFFF00"/>
            <w:vAlign w:val="bottom"/>
          </w:tcPr>
          <w:p w14:paraId="6D742148" w14:textId="77777777" w:rsidR="00A362D3" w:rsidRPr="00A362D3" w:rsidRDefault="00A362D3">
            <w:pPr>
              <w:jc w:val="right"/>
              <w:rPr>
                <w:color w:val="000000"/>
                <w:sz w:val="20"/>
                <w:szCs w:val="20"/>
              </w:rPr>
            </w:pPr>
            <w:r w:rsidRPr="00A362D3">
              <w:rPr>
                <w:color w:val="000000"/>
                <w:sz w:val="20"/>
                <w:szCs w:val="20"/>
              </w:rPr>
              <w:t>0,83</w:t>
            </w:r>
          </w:p>
        </w:tc>
        <w:tc>
          <w:tcPr>
            <w:tcW w:w="1267" w:type="dxa"/>
            <w:shd w:val="clear" w:color="auto" w:fill="FFFF00"/>
            <w:vAlign w:val="bottom"/>
          </w:tcPr>
          <w:p w14:paraId="1B2DBC7F" w14:textId="77777777" w:rsidR="00A362D3" w:rsidRPr="00A362D3" w:rsidRDefault="00A362D3">
            <w:pPr>
              <w:jc w:val="right"/>
              <w:rPr>
                <w:color w:val="000000"/>
                <w:sz w:val="20"/>
                <w:szCs w:val="20"/>
              </w:rPr>
            </w:pPr>
            <w:r w:rsidRPr="00A362D3">
              <w:rPr>
                <w:color w:val="000000"/>
                <w:sz w:val="20"/>
                <w:szCs w:val="20"/>
              </w:rPr>
              <w:t>0,69</w:t>
            </w:r>
          </w:p>
        </w:tc>
      </w:tr>
      <w:tr w:rsidR="00A362D3" w14:paraId="15064743" w14:textId="77777777" w:rsidTr="00A362D3">
        <w:tc>
          <w:tcPr>
            <w:tcW w:w="1554" w:type="dxa"/>
          </w:tcPr>
          <w:p w14:paraId="0CBCC5B5" w14:textId="77777777" w:rsidR="00A362D3" w:rsidRPr="00A362D3" w:rsidRDefault="00A362D3" w:rsidP="00325D29">
            <w:pPr>
              <w:jc w:val="center"/>
              <w:rPr>
                <w:sz w:val="20"/>
                <w:szCs w:val="20"/>
                <w:lang w:val="en-US"/>
              </w:rPr>
            </w:pPr>
            <w:r w:rsidRPr="00A362D3">
              <w:rPr>
                <w:sz w:val="20"/>
                <w:szCs w:val="20"/>
                <w:lang w:val="en-US"/>
              </w:rPr>
              <w:t>D</w:t>
            </w:r>
          </w:p>
        </w:tc>
        <w:tc>
          <w:tcPr>
            <w:tcW w:w="1171" w:type="dxa"/>
          </w:tcPr>
          <w:p w14:paraId="40F966C7" w14:textId="77777777" w:rsidR="00A362D3" w:rsidRPr="00A362D3" w:rsidRDefault="00A362D3" w:rsidP="00357D2D">
            <w:pPr>
              <w:jc w:val="center"/>
              <w:rPr>
                <w:sz w:val="20"/>
                <w:szCs w:val="20"/>
              </w:rPr>
            </w:pPr>
            <w:r w:rsidRPr="00A362D3">
              <w:rPr>
                <w:sz w:val="20"/>
                <w:szCs w:val="20"/>
              </w:rPr>
              <w:t>0,5</w:t>
            </w:r>
          </w:p>
        </w:tc>
        <w:tc>
          <w:tcPr>
            <w:tcW w:w="1308" w:type="dxa"/>
          </w:tcPr>
          <w:p w14:paraId="3AE8B8B6" w14:textId="77777777" w:rsidR="00A362D3" w:rsidRPr="00A362D3" w:rsidRDefault="00A362D3" w:rsidP="00A25D1A">
            <w:pPr>
              <w:jc w:val="center"/>
              <w:rPr>
                <w:sz w:val="20"/>
                <w:szCs w:val="20"/>
              </w:rPr>
            </w:pPr>
            <w:r w:rsidRPr="00A362D3">
              <w:rPr>
                <w:sz w:val="20"/>
                <w:szCs w:val="20"/>
              </w:rPr>
              <w:t>1</w:t>
            </w:r>
          </w:p>
        </w:tc>
        <w:tc>
          <w:tcPr>
            <w:tcW w:w="1392" w:type="dxa"/>
            <w:vAlign w:val="center"/>
          </w:tcPr>
          <w:p w14:paraId="0D02DE7C" w14:textId="77777777" w:rsidR="00A362D3" w:rsidRPr="00A362D3" w:rsidRDefault="00A362D3" w:rsidP="00A25D1A">
            <w:pPr>
              <w:jc w:val="center"/>
              <w:rPr>
                <w:color w:val="000000"/>
                <w:sz w:val="20"/>
                <w:szCs w:val="20"/>
              </w:rPr>
            </w:pPr>
            <w:r w:rsidRPr="00A362D3">
              <w:rPr>
                <w:color w:val="000000"/>
                <w:sz w:val="20"/>
                <w:szCs w:val="20"/>
              </w:rPr>
              <w:t>5</w:t>
            </w:r>
          </w:p>
        </w:tc>
        <w:tc>
          <w:tcPr>
            <w:tcW w:w="1423" w:type="dxa"/>
            <w:shd w:val="clear" w:color="auto" w:fill="FFFF00"/>
            <w:vAlign w:val="bottom"/>
          </w:tcPr>
          <w:p w14:paraId="421DEFA6" w14:textId="77777777" w:rsidR="00A362D3" w:rsidRPr="00A362D3" w:rsidRDefault="00A362D3">
            <w:pPr>
              <w:jc w:val="center"/>
              <w:rPr>
                <w:b/>
                <w:bCs/>
                <w:color w:val="000000"/>
                <w:sz w:val="20"/>
                <w:szCs w:val="20"/>
              </w:rPr>
            </w:pPr>
            <w:r w:rsidRPr="00A362D3">
              <w:rPr>
                <w:b/>
                <w:bCs/>
                <w:color w:val="000000"/>
                <w:sz w:val="20"/>
                <w:szCs w:val="20"/>
              </w:rPr>
              <w:t>2</w:t>
            </w:r>
          </w:p>
        </w:tc>
        <w:tc>
          <w:tcPr>
            <w:tcW w:w="1031" w:type="dxa"/>
            <w:shd w:val="clear" w:color="auto" w:fill="FFFF00"/>
            <w:vAlign w:val="bottom"/>
          </w:tcPr>
          <w:p w14:paraId="117F7A6A" w14:textId="77777777" w:rsidR="00A362D3" w:rsidRPr="00A362D3" w:rsidRDefault="00A362D3">
            <w:pPr>
              <w:jc w:val="right"/>
              <w:rPr>
                <w:color w:val="000000"/>
                <w:sz w:val="20"/>
                <w:szCs w:val="20"/>
              </w:rPr>
            </w:pPr>
            <w:r w:rsidRPr="00A362D3">
              <w:rPr>
                <w:color w:val="000000"/>
                <w:sz w:val="20"/>
                <w:szCs w:val="20"/>
              </w:rPr>
              <w:t>0,75</w:t>
            </w:r>
          </w:p>
        </w:tc>
        <w:tc>
          <w:tcPr>
            <w:tcW w:w="1267" w:type="dxa"/>
            <w:shd w:val="clear" w:color="auto" w:fill="FFFF00"/>
            <w:vAlign w:val="bottom"/>
          </w:tcPr>
          <w:p w14:paraId="6287F671" w14:textId="77777777" w:rsidR="00A362D3" w:rsidRPr="00A362D3" w:rsidRDefault="00A362D3">
            <w:pPr>
              <w:jc w:val="right"/>
              <w:rPr>
                <w:color w:val="000000"/>
                <w:sz w:val="20"/>
                <w:szCs w:val="20"/>
              </w:rPr>
            </w:pPr>
            <w:r w:rsidRPr="00A362D3">
              <w:rPr>
                <w:color w:val="000000"/>
                <w:sz w:val="20"/>
                <w:szCs w:val="20"/>
              </w:rPr>
              <w:t>0,56</w:t>
            </w:r>
          </w:p>
        </w:tc>
      </w:tr>
      <w:tr w:rsidR="00A362D3" w14:paraId="15C1627B" w14:textId="77777777" w:rsidTr="00A362D3">
        <w:tc>
          <w:tcPr>
            <w:tcW w:w="1554" w:type="dxa"/>
          </w:tcPr>
          <w:p w14:paraId="2CE892A2" w14:textId="77777777" w:rsidR="00A362D3" w:rsidRPr="00A362D3" w:rsidRDefault="00A362D3" w:rsidP="00325D29">
            <w:pPr>
              <w:jc w:val="center"/>
              <w:rPr>
                <w:sz w:val="20"/>
                <w:szCs w:val="20"/>
                <w:lang w:val="en-US"/>
              </w:rPr>
            </w:pPr>
            <w:r w:rsidRPr="00A362D3">
              <w:rPr>
                <w:sz w:val="20"/>
                <w:szCs w:val="20"/>
                <w:lang w:val="en-US"/>
              </w:rPr>
              <w:t>E</w:t>
            </w:r>
          </w:p>
        </w:tc>
        <w:tc>
          <w:tcPr>
            <w:tcW w:w="1171" w:type="dxa"/>
          </w:tcPr>
          <w:p w14:paraId="714E1AA7" w14:textId="77777777" w:rsidR="00A362D3" w:rsidRPr="00A362D3" w:rsidRDefault="00A362D3" w:rsidP="00357D2D">
            <w:pPr>
              <w:jc w:val="center"/>
              <w:rPr>
                <w:sz w:val="20"/>
                <w:szCs w:val="20"/>
              </w:rPr>
            </w:pPr>
            <w:r w:rsidRPr="00A362D3">
              <w:rPr>
                <w:sz w:val="20"/>
                <w:szCs w:val="20"/>
              </w:rPr>
              <w:t>3</w:t>
            </w:r>
          </w:p>
        </w:tc>
        <w:tc>
          <w:tcPr>
            <w:tcW w:w="1308" w:type="dxa"/>
          </w:tcPr>
          <w:p w14:paraId="5C6175A6" w14:textId="77777777" w:rsidR="00A362D3" w:rsidRPr="00A362D3" w:rsidRDefault="00A362D3" w:rsidP="00A25D1A">
            <w:pPr>
              <w:jc w:val="center"/>
              <w:rPr>
                <w:sz w:val="20"/>
                <w:szCs w:val="20"/>
              </w:rPr>
            </w:pPr>
            <w:r w:rsidRPr="00A362D3">
              <w:rPr>
                <w:sz w:val="20"/>
                <w:szCs w:val="20"/>
              </w:rPr>
              <w:t>5</w:t>
            </w:r>
          </w:p>
        </w:tc>
        <w:tc>
          <w:tcPr>
            <w:tcW w:w="1392" w:type="dxa"/>
            <w:vAlign w:val="center"/>
          </w:tcPr>
          <w:p w14:paraId="21EB3A3F" w14:textId="77777777" w:rsidR="00A362D3" w:rsidRPr="00A362D3" w:rsidRDefault="00A362D3" w:rsidP="00A25D1A">
            <w:pPr>
              <w:jc w:val="center"/>
              <w:rPr>
                <w:color w:val="000000"/>
                <w:sz w:val="20"/>
                <w:szCs w:val="20"/>
              </w:rPr>
            </w:pPr>
            <w:r w:rsidRPr="00A362D3">
              <w:rPr>
                <w:color w:val="000000"/>
                <w:sz w:val="20"/>
                <w:szCs w:val="20"/>
              </w:rPr>
              <w:t>8</w:t>
            </w:r>
          </w:p>
        </w:tc>
        <w:tc>
          <w:tcPr>
            <w:tcW w:w="1423" w:type="dxa"/>
            <w:shd w:val="clear" w:color="auto" w:fill="FFFF00"/>
            <w:vAlign w:val="bottom"/>
          </w:tcPr>
          <w:p w14:paraId="58264DAA" w14:textId="77777777" w:rsidR="00A362D3" w:rsidRPr="00A362D3" w:rsidRDefault="00A362D3">
            <w:pPr>
              <w:jc w:val="center"/>
              <w:rPr>
                <w:b/>
                <w:bCs/>
                <w:color w:val="000000"/>
                <w:sz w:val="20"/>
                <w:szCs w:val="20"/>
              </w:rPr>
            </w:pPr>
            <w:r w:rsidRPr="00A362D3">
              <w:rPr>
                <w:b/>
                <w:bCs/>
                <w:color w:val="000000"/>
                <w:sz w:val="20"/>
                <w:szCs w:val="20"/>
              </w:rPr>
              <w:t>5</w:t>
            </w:r>
          </w:p>
        </w:tc>
        <w:tc>
          <w:tcPr>
            <w:tcW w:w="1031" w:type="dxa"/>
            <w:shd w:val="clear" w:color="auto" w:fill="FFFF00"/>
            <w:vAlign w:val="bottom"/>
          </w:tcPr>
          <w:p w14:paraId="507E573C" w14:textId="77777777" w:rsidR="00A362D3" w:rsidRPr="00A362D3" w:rsidRDefault="00A362D3">
            <w:pPr>
              <w:jc w:val="right"/>
              <w:rPr>
                <w:color w:val="000000"/>
                <w:sz w:val="20"/>
                <w:szCs w:val="20"/>
              </w:rPr>
            </w:pPr>
            <w:r w:rsidRPr="00A362D3">
              <w:rPr>
                <w:color w:val="000000"/>
                <w:sz w:val="20"/>
                <w:szCs w:val="20"/>
              </w:rPr>
              <w:t>0,83</w:t>
            </w:r>
          </w:p>
        </w:tc>
        <w:tc>
          <w:tcPr>
            <w:tcW w:w="1267" w:type="dxa"/>
            <w:shd w:val="clear" w:color="auto" w:fill="FFFF00"/>
            <w:vAlign w:val="bottom"/>
          </w:tcPr>
          <w:p w14:paraId="19E588E4" w14:textId="77777777" w:rsidR="00A362D3" w:rsidRPr="00A362D3" w:rsidRDefault="00A362D3">
            <w:pPr>
              <w:jc w:val="right"/>
              <w:rPr>
                <w:color w:val="000000"/>
                <w:sz w:val="20"/>
                <w:szCs w:val="20"/>
              </w:rPr>
            </w:pPr>
            <w:r w:rsidRPr="00A362D3">
              <w:rPr>
                <w:color w:val="000000"/>
                <w:sz w:val="20"/>
                <w:szCs w:val="20"/>
              </w:rPr>
              <w:t>0,69</w:t>
            </w:r>
          </w:p>
        </w:tc>
      </w:tr>
      <w:tr w:rsidR="00A362D3" w14:paraId="5B794F76" w14:textId="77777777" w:rsidTr="00A362D3">
        <w:tc>
          <w:tcPr>
            <w:tcW w:w="1554" w:type="dxa"/>
          </w:tcPr>
          <w:p w14:paraId="36EBBF62" w14:textId="77777777" w:rsidR="00A362D3" w:rsidRPr="00A362D3" w:rsidRDefault="00A362D3" w:rsidP="00325D29">
            <w:pPr>
              <w:jc w:val="center"/>
              <w:rPr>
                <w:sz w:val="20"/>
                <w:szCs w:val="20"/>
                <w:lang w:val="en-US"/>
              </w:rPr>
            </w:pPr>
            <w:r w:rsidRPr="00A362D3">
              <w:rPr>
                <w:sz w:val="20"/>
                <w:szCs w:val="20"/>
                <w:lang w:val="en-US"/>
              </w:rPr>
              <w:t>F</w:t>
            </w:r>
          </w:p>
        </w:tc>
        <w:tc>
          <w:tcPr>
            <w:tcW w:w="1171" w:type="dxa"/>
          </w:tcPr>
          <w:p w14:paraId="0D19DD02" w14:textId="77777777" w:rsidR="00A362D3" w:rsidRPr="00A362D3" w:rsidRDefault="00A362D3" w:rsidP="00357D2D">
            <w:pPr>
              <w:jc w:val="center"/>
              <w:rPr>
                <w:sz w:val="20"/>
                <w:szCs w:val="20"/>
              </w:rPr>
            </w:pPr>
            <w:r w:rsidRPr="00A362D3">
              <w:rPr>
                <w:sz w:val="20"/>
                <w:szCs w:val="20"/>
              </w:rPr>
              <w:t>1</w:t>
            </w:r>
          </w:p>
        </w:tc>
        <w:tc>
          <w:tcPr>
            <w:tcW w:w="1308" w:type="dxa"/>
          </w:tcPr>
          <w:p w14:paraId="3440575D" w14:textId="77777777" w:rsidR="00A362D3" w:rsidRPr="00A362D3" w:rsidRDefault="00A362D3" w:rsidP="00A25D1A">
            <w:pPr>
              <w:jc w:val="center"/>
              <w:rPr>
                <w:sz w:val="20"/>
                <w:szCs w:val="20"/>
              </w:rPr>
            </w:pPr>
            <w:r w:rsidRPr="00A362D3">
              <w:rPr>
                <w:sz w:val="20"/>
                <w:szCs w:val="20"/>
              </w:rPr>
              <w:t>2</w:t>
            </w:r>
          </w:p>
        </w:tc>
        <w:tc>
          <w:tcPr>
            <w:tcW w:w="1392" w:type="dxa"/>
            <w:vAlign w:val="center"/>
          </w:tcPr>
          <w:p w14:paraId="2364691F" w14:textId="77777777" w:rsidR="00A362D3" w:rsidRPr="00A362D3" w:rsidRDefault="00A362D3" w:rsidP="00A25D1A">
            <w:pPr>
              <w:jc w:val="center"/>
              <w:rPr>
                <w:color w:val="000000"/>
                <w:sz w:val="20"/>
                <w:szCs w:val="20"/>
              </w:rPr>
            </w:pPr>
            <w:r w:rsidRPr="00A362D3">
              <w:rPr>
                <w:color w:val="000000"/>
                <w:sz w:val="20"/>
                <w:szCs w:val="20"/>
              </w:rPr>
              <w:t>5</w:t>
            </w:r>
          </w:p>
        </w:tc>
        <w:tc>
          <w:tcPr>
            <w:tcW w:w="1423" w:type="dxa"/>
            <w:shd w:val="clear" w:color="auto" w:fill="FFFF00"/>
            <w:vAlign w:val="bottom"/>
          </w:tcPr>
          <w:p w14:paraId="5E219809" w14:textId="77777777" w:rsidR="00A362D3" w:rsidRPr="00A362D3" w:rsidRDefault="00A362D3">
            <w:pPr>
              <w:jc w:val="center"/>
              <w:rPr>
                <w:b/>
                <w:bCs/>
                <w:color w:val="000000"/>
                <w:sz w:val="20"/>
                <w:szCs w:val="20"/>
              </w:rPr>
            </w:pPr>
            <w:r w:rsidRPr="00A362D3">
              <w:rPr>
                <w:b/>
                <w:bCs/>
                <w:color w:val="000000"/>
                <w:sz w:val="20"/>
                <w:szCs w:val="20"/>
              </w:rPr>
              <w:t>2</w:t>
            </w:r>
          </w:p>
        </w:tc>
        <w:tc>
          <w:tcPr>
            <w:tcW w:w="1031" w:type="dxa"/>
            <w:shd w:val="clear" w:color="auto" w:fill="FFFF00"/>
            <w:vAlign w:val="bottom"/>
          </w:tcPr>
          <w:p w14:paraId="49D27FF0" w14:textId="77777777" w:rsidR="00A362D3" w:rsidRPr="00A362D3" w:rsidRDefault="00A362D3">
            <w:pPr>
              <w:jc w:val="right"/>
              <w:rPr>
                <w:color w:val="000000"/>
                <w:sz w:val="20"/>
                <w:szCs w:val="20"/>
              </w:rPr>
            </w:pPr>
            <w:r w:rsidRPr="00A362D3">
              <w:rPr>
                <w:color w:val="000000"/>
                <w:sz w:val="20"/>
                <w:szCs w:val="20"/>
              </w:rPr>
              <w:t>0,67</w:t>
            </w:r>
          </w:p>
        </w:tc>
        <w:tc>
          <w:tcPr>
            <w:tcW w:w="1267" w:type="dxa"/>
            <w:shd w:val="clear" w:color="auto" w:fill="FFFF00"/>
            <w:vAlign w:val="bottom"/>
          </w:tcPr>
          <w:p w14:paraId="2B82FEE5" w14:textId="77777777" w:rsidR="00A362D3" w:rsidRPr="00A362D3" w:rsidRDefault="00A362D3">
            <w:pPr>
              <w:jc w:val="right"/>
              <w:rPr>
                <w:color w:val="000000"/>
                <w:sz w:val="20"/>
                <w:szCs w:val="20"/>
              </w:rPr>
            </w:pPr>
            <w:r w:rsidRPr="00A362D3">
              <w:rPr>
                <w:color w:val="000000"/>
                <w:sz w:val="20"/>
                <w:szCs w:val="20"/>
              </w:rPr>
              <w:t>0,44</w:t>
            </w:r>
          </w:p>
        </w:tc>
      </w:tr>
      <w:tr w:rsidR="00A362D3" w14:paraId="6A8C48F5" w14:textId="77777777" w:rsidTr="00A362D3">
        <w:tc>
          <w:tcPr>
            <w:tcW w:w="1554" w:type="dxa"/>
          </w:tcPr>
          <w:p w14:paraId="57EA4B84" w14:textId="77777777" w:rsidR="00A362D3" w:rsidRPr="00A362D3" w:rsidRDefault="00A362D3" w:rsidP="00325D29">
            <w:pPr>
              <w:jc w:val="center"/>
              <w:rPr>
                <w:sz w:val="20"/>
                <w:szCs w:val="20"/>
                <w:lang w:val="en-US"/>
              </w:rPr>
            </w:pPr>
            <w:r w:rsidRPr="00A362D3">
              <w:rPr>
                <w:sz w:val="20"/>
                <w:szCs w:val="20"/>
                <w:lang w:val="en-US"/>
              </w:rPr>
              <w:t>G</w:t>
            </w:r>
          </w:p>
        </w:tc>
        <w:tc>
          <w:tcPr>
            <w:tcW w:w="1171" w:type="dxa"/>
          </w:tcPr>
          <w:p w14:paraId="525FE523" w14:textId="77777777" w:rsidR="00A362D3" w:rsidRPr="00A362D3" w:rsidRDefault="00A362D3" w:rsidP="00357D2D">
            <w:pPr>
              <w:jc w:val="center"/>
              <w:rPr>
                <w:sz w:val="20"/>
                <w:szCs w:val="20"/>
              </w:rPr>
            </w:pPr>
            <w:r w:rsidRPr="00A362D3">
              <w:rPr>
                <w:sz w:val="20"/>
                <w:szCs w:val="20"/>
              </w:rPr>
              <w:t>0,5</w:t>
            </w:r>
          </w:p>
        </w:tc>
        <w:tc>
          <w:tcPr>
            <w:tcW w:w="1308" w:type="dxa"/>
          </w:tcPr>
          <w:p w14:paraId="43E655EB" w14:textId="77777777" w:rsidR="00A362D3" w:rsidRPr="00A362D3" w:rsidRDefault="00A362D3" w:rsidP="00A25D1A">
            <w:pPr>
              <w:jc w:val="center"/>
              <w:rPr>
                <w:sz w:val="20"/>
                <w:szCs w:val="20"/>
              </w:rPr>
            </w:pPr>
            <w:r w:rsidRPr="00A362D3">
              <w:rPr>
                <w:sz w:val="20"/>
                <w:szCs w:val="20"/>
              </w:rPr>
              <w:t>1</w:t>
            </w:r>
          </w:p>
        </w:tc>
        <w:tc>
          <w:tcPr>
            <w:tcW w:w="1392" w:type="dxa"/>
            <w:vAlign w:val="center"/>
          </w:tcPr>
          <w:p w14:paraId="767AE8EA" w14:textId="77777777" w:rsidR="00A362D3" w:rsidRPr="00A362D3" w:rsidRDefault="00A362D3" w:rsidP="00A25D1A">
            <w:pPr>
              <w:jc w:val="center"/>
              <w:rPr>
                <w:color w:val="000000"/>
                <w:sz w:val="20"/>
                <w:szCs w:val="20"/>
              </w:rPr>
            </w:pPr>
            <w:r w:rsidRPr="00A362D3">
              <w:rPr>
                <w:color w:val="000000"/>
                <w:sz w:val="20"/>
                <w:szCs w:val="20"/>
              </w:rPr>
              <w:t>4</w:t>
            </w:r>
          </w:p>
        </w:tc>
        <w:tc>
          <w:tcPr>
            <w:tcW w:w="1423" w:type="dxa"/>
            <w:shd w:val="clear" w:color="auto" w:fill="FFFF00"/>
            <w:vAlign w:val="bottom"/>
          </w:tcPr>
          <w:p w14:paraId="64466353" w14:textId="77777777" w:rsidR="00A362D3" w:rsidRPr="00A362D3" w:rsidRDefault="00A362D3">
            <w:pPr>
              <w:jc w:val="center"/>
              <w:rPr>
                <w:b/>
                <w:bCs/>
                <w:color w:val="000000"/>
                <w:sz w:val="20"/>
                <w:szCs w:val="20"/>
              </w:rPr>
            </w:pPr>
            <w:r w:rsidRPr="00A362D3">
              <w:rPr>
                <w:b/>
                <w:bCs/>
                <w:color w:val="000000"/>
                <w:sz w:val="20"/>
                <w:szCs w:val="20"/>
              </w:rPr>
              <w:t>1</w:t>
            </w:r>
          </w:p>
        </w:tc>
        <w:tc>
          <w:tcPr>
            <w:tcW w:w="1031" w:type="dxa"/>
            <w:shd w:val="clear" w:color="auto" w:fill="FFFF00"/>
            <w:vAlign w:val="bottom"/>
          </w:tcPr>
          <w:p w14:paraId="7B5D4CFA" w14:textId="77777777" w:rsidR="00A362D3" w:rsidRPr="00A362D3" w:rsidRDefault="00A362D3">
            <w:pPr>
              <w:jc w:val="right"/>
              <w:rPr>
                <w:color w:val="000000"/>
                <w:sz w:val="20"/>
                <w:szCs w:val="20"/>
              </w:rPr>
            </w:pPr>
            <w:r w:rsidRPr="00A362D3">
              <w:rPr>
                <w:color w:val="000000"/>
                <w:sz w:val="20"/>
                <w:szCs w:val="20"/>
              </w:rPr>
              <w:t>0,58</w:t>
            </w:r>
          </w:p>
        </w:tc>
        <w:tc>
          <w:tcPr>
            <w:tcW w:w="1267" w:type="dxa"/>
            <w:shd w:val="clear" w:color="auto" w:fill="FFFF00"/>
            <w:vAlign w:val="bottom"/>
          </w:tcPr>
          <w:p w14:paraId="455F0D41" w14:textId="77777777" w:rsidR="00A362D3" w:rsidRPr="00A362D3" w:rsidRDefault="00A362D3">
            <w:pPr>
              <w:jc w:val="right"/>
              <w:rPr>
                <w:color w:val="000000"/>
                <w:sz w:val="20"/>
                <w:szCs w:val="20"/>
              </w:rPr>
            </w:pPr>
            <w:r w:rsidRPr="00A362D3">
              <w:rPr>
                <w:color w:val="000000"/>
                <w:sz w:val="20"/>
                <w:szCs w:val="20"/>
              </w:rPr>
              <w:t>0,34</w:t>
            </w:r>
          </w:p>
        </w:tc>
      </w:tr>
      <w:tr w:rsidR="00A362D3" w14:paraId="5781C9CC" w14:textId="77777777" w:rsidTr="00A362D3">
        <w:tc>
          <w:tcPr>
            <w:tcW w:w="1554" w:type="dxa"/>
          </w:tcPr>
          <w:p w14:paraId="22D7D0BF" w14:textId="77777777" w:rsidR="00A362D3" w:rsidRPr="00A362D3" w:rsidRDefault="00A362D3" w:rsidP="00325D29">
            <w:pPr>
              <w:jc w:val="center"/>
              <w:rPr>
                <w:sz w:val="20"/>
                <w:szCs w:val="20"/>
                <w:lang w:val="en-US"/>
              </w:rPr>
            </w:pPr>
            <w:r w:rsidRPr="00A362D3">
              <w:rPr>
                <w:sz w:val="20"/>
                <w:szCs w:val="20"/>
                <w:lang w:val="en-US"/>
              </w:rPr>
              <w:t>H</w:t>
            </w:r>
          </w:p>
        </w:tc>
        <w:tc>
          <w:tcPr>
            <w:tcW w:w="1171" w:type="dxa"/>
          </w:tcPr>
          <w:p w14:paraId="4C6FFEE3" w14:textId="77777777" w:rsidR="00A362D3" w:rsidRPr="00A362D3" w:rsidRDefault="00A362D3" w:rsidP="00357D2D">
            <w:pPr>
              <w:jc w:val="center"/>
              <w:rPr>
                <w:sz w:val="20"/>
                <w:szCs w:val="20"/>
              </w:rPr>
            </w:pPr>
            <w:r w:rsidRPr="00A362D3">
              <w:rPr>
                <w:sz w:val="20"/>
                <w:szCs w:val="20"/>
              </w:rPr>
              <w:t>2,5</w:t>
            </w:r>
          </w:p>
        </w:tc>
        <w:tc>
          <w:tcPr>
            <w:tcW w:w="1308" w:type="dxa"/>
          </w:tcPr>
          <w:p w14:paraId="7F921996" w14:textId="77777777" w:rsidR="00A362D3" w:rsidRPr="00A362D3" w:rsidRDefault="00A362D3" w:rsidP="00A25D1A">
            <w:pPr>
              <w:jc w:val="center"/>
              <w:rPr>
                <w:sz w:val="20"/>
                <w:szCs w:val="20"/>
              </w:rPr>
            </w:pPr>
            <w:r w:rsidRPr="00A362D3">
              <w:rPr>
                <w:sz w:val="20"/>
                <w:szCs w:val="20"/>
              </w:rPr>
              <w:t>3,5</w:t>
            </w:r>
          </w:p>
        </w:tc>
        <w:tc>
          <w:tcPr>
            <w:tcW w:w="1392" w:type="dxa"/>
            <w:vAlign w:val="center"/>
          </w:tcPr>
          <w:p w14:paraId="22EC8881" w14:textId="77777777" w:rsidR="00A362D3" w:rsidRPr="00A362D3" w:rsidRDefault="00A362D3" w:rsidP="00A25D1A">
            <w:pPr>
              <w:jc w:val="center"/>
              <w:rPr>
                <w:color w:val="000000"/>
                <w:sz w:val="20"/>
                <w:szCs w:val="20"/>
              </w:rPr>
            </w:pPr>
            <w:r w:rsidRPr="00A362D3">
              <w:rPr>
                <w:color w:val="000000"/>
                <w:sz w:val="20"/>
                <w:szCs w:val="20"/>
              </w:rPr>
              <w:t>8</w:t>
            </w:r>
          </w:p>
        </w:tc>
        <w:tc>
          <w:tcPr>
            <w:tcW w:w="1423" w:type="dxa"/>
            <w:shd w:val="clear" w:color="auto" w:fill="FFFF00"/>
            <w:vAlign w:val="bottom"/>
          </w:tcPr>
          <w:p w14:paraId="673D7DD3" w14:textId="77777777" w:rsidR="00A362D3" w:rsidRPr="00A362D3" w:rsidRDefault="00A362D3">
            <w:pPr>
              <w:jc w:val="center"/>
              <w:rPr>
                <w:b/>
                <w:bCs/>
                <w:color w:val="000000"/>
                <w:sz w:val="20"/>
                <w:szCs w:val="20"/>
              </w:rPr>
            </w:pPr>
            <w:r w:rsidRPr="00A362D3">
              <w:rPr>
                <w:b/>
                <w:bCs/>
                <w:color w:val="000000"/>
                <w:sz w:val="20"/>
                <w:szCs w:val="20"/>
              </w:rPr>
              <w:t>4</w:t>
            </w:r>
          </w:p>
        </w:tc>
        <w:tc>
          <w:tcPr>
            <w:tcW w:w="1031" w:type="dxa"/>
            <w:shd w:val="clear" w:color="auto" w:fill="FFFF00"/>
            <w:vAlign w:val="bottom"/>
          </w:tcPr>
          <w:p w14:paraId="3D10F400" w14:textId="77777777" w:rsidR="00A362D3" w:rsidRPr="00A362D3" w:rsidRDefault="00A362D3">
            <w:pPr>
              <w:jc w:val="right"/>
              <w:rPr>
                <w:color w:val="000000"/>
                <w:sz w:val="20"/>
                <w:szCs w:val="20"/>
              </w:rPr>
            </w:pPr>
            <w:r w:rsidRPr="00A362D3">
              <w:rPr>
                <w:color w:val="000000"/>
                <w:sz w:val="20"/>
                <w:szCs w:val="20"/>
              </w:rPr>
              <w:t>0,92</w:t>
            </w:r>
          </w:p>
        </w:tc>
        <w:tc>
          <w:tcPr>
            <w:tcW w:w="1267" w:type="dxa"/>
            <w:shd w:val="clear" w:color="auto" w:fill="FFFF00"/>
            <w:vAlign w:val="bottom"/>
          </w:tcPr>
          <w:p w14:paraId="4E6D7080" w14:textId="77777777" w:rsidR="00A362D3" w:rsidRPr="00A362D3" w:rsidRDefault="00A362D3">
            <w:pPr>
              <w:jc w:val="right"/>
              <w:rPr>
                <w:color w:val="000000"/>
                <w:sz w:val="20"/>
                <w:szCs w:val="20"/>
              </w:rPr>
            </w:pPr>
            <w:r w:rsidRPr="00A362D3">
              <w:rPr>
                <w:color w:val="000000"/>
                <w:sz w:val="20"/>
                <w:szCs w:val="20"/>
              </w:rPr>
              <w:t>0,84</w:t>
            </w:r>
          </w:p>
        </w:tc>
      </w:tr>
      <w:tr w:rsidR="00A362D3" w14:paraId="35FB01C7" w14:textId="77777777" w:rsidTr="00A362D3">
        <w:tc>
          <w:tcPr>
            <w:tcW w:w="1554" w:type="dxa"/>
          </w:tcPr>
          <w:p w14:paraId="29277525" w14:textId="77777777" w:rsidR="00A362D3" w:rsidRPr="00A362D3" w:rsidRDefault="00A362D3" w:rsidP="00325D29">
            <w:pPr>
              <w:jc w:val="center"/>
              <w:rPr>
                <w:sz w:val="20"/>
                <w:szCs w:val="20"/>
                <w:lang w:val="en-US"/>
              </w:rPr>
            </w:pPr>
            <w:r w:rsidRPr="00A362D3">
              <w:rPr>
                <w:sz w:val="20"/>
                <w:szCs w:val="20"/>
                <w:lang w:val="en-US"/>
              </w:rPr>
              <w:t>I</w:t>
            </w:r>
          </w:p>
        </w:tc>
        <w:tc>
          <w:tcPr>
            <w:tcW w:w="1171" w:type="dxa"/>
          </w:tcPr>
          <w:p w14:paraId="69C5E4B4" w14:textId="77777777" w:rsidR="00A362D3" w:rsidRPr="00A362D3" w:rsidRDefault="00A362D3" w:rsidP="00357D2D">
            <w:pPr>
              <w:jc w:val="center"/>
              <w:rPr>
                <w:sz w:val="20"/>
                <w:szCs w:val="20"/>
              </w:rPr>
            </w:pPr>
            <w:r w:rsidRPr="00A362D3">
              <w:rPr>
                <w:sz w:val="20"/>
                <w:szCs w:val="20"/>
              </w:rPr>
              <w:t>1</w:t>
            </w:r>
          </w:p>
        </w:tc>
        <w:tc>
          <w:tcPr>
            <w:tcW w:w="1308" w:type="dxa"/>
          </w:tcPr>
          <w:p w14:paraId="67E3CC8B" w14:textId="77777777" w:rsidR="00A362D3" w:rsidRPr="00A362D3" w:rsidRDefault="00A362D3" w:rsidP="00A25D1A">
            <w:pPr>
              <w:jc w:val="center"/>
              <w:rPr>
                <w:sz w:val="20"/>
                <w:szCs w:val="20"/>
              </w:rPr>
            </w:pPr>
            <w:r w:rsidRPr="00A362D3">
              <w:rPr>
                <w:sz w:val="20"/>
                <w:szCs w:val="20"/>
              </w:rPr>
              <w:t>3</w:t>
            </w:r>
          </w:p>
        </w:tc>
        <w:tc>
          <w:tcPr>
            <w:tcW w:w="1392" w:type="dxa"/>
            <w:vAlign w:val="center"/>
          </w:tcPr>
          <w:p w14:paraId="292AD3B4" w14:textId="77777777" w:rsidR="00A362D3" w:rsidRPr="00A362D3" w:rsidRDefault="00A362D3" w:rsidP="00A25D1A">
            <w:pPr>
              <w:jc w:val="center"/>
              <w:rPr>
                <w:color w:val="000000"/>
                <w:sz w:val="20"/>
                <w:szCs w:val="20"/>
              </w:rPr>
            </w:pPr>
            <w:r w:rsidRPr="00A362D3">
              <w:rPr>
                <w:color w:val="000000"/>
                <w:sz w:val="20"/>
                <w:szCs w:val="20"/>
              </w:rPr>
              <w:t>6</w:t>
            </w:r>
          </w:p>
        </w:tc>
        <w:tc>
          <w:tcPr>
            <w:tcW w:w="1423" w:type="dxa"/>
            <w:shd w:val="clear" w:color="auto" w:fill="FFFF00"/>
            <w:vAlign w:val="bottom"/>
          </w:tcPr>
          <w:p w14:paraId="6B0866BF" w14:textId="77777777" w:rsidR="00A362D3" w:rsidRPr="00A362D3" w:rsidRDefault="00A362D3">
            <w:pPr>
              <w:jc w:val="center"/>
              <w:rPr>
                <w:b/>
                <w:bCs/>
                <w:color w:val="000000"/>
                <w:sz w:val="20"/>
                <w:szCs w:val="20"/>
              </w:rPr>
            </w:pPr>
            <w:r w:rsidRPr="00A362D3">
              <w:rPr>
                <w:b/>
                <w:bCs/>
                <w:color w:val="000000"/>
                <w:sz w:val="20"/>
                <w:szCs w:val="20"/>
              </w:rPr>
              <w:t>3</w:t>
            </w:r>
          </w:p>
        </w:tc>
        <w:tc>
          <w:tcPr>
            <w:tcW w:w="1031" w:type="dxa"/>
            <w:shd w:val="clear" w:color="auto" w:fill="FFFF00"/>
            <w:vAlign w:val="bottom"/>
          </w:tcPr>
          <w:p w14:paraId="3C5A9CBB" w14:textId="77777777" w:rsidR="00A362D3" w:rsidRPr="00A362D3" w:rsidRDefault="00A362D3">
            <w:pPr>
              <w:jc w:val="right"/>
              <w:rPr>
                <w:color w:val="000000"/>
                <w:sz w:val="20"/>
                <w:szCs w:val="20"/>
              </w:rPr>
            </w:pPr>
            <w:r w:rsidRPr="00A362D3">
              <w:rPr>
                <w:color w:val="000000"/>
                <w:sz w:val="20"/>
                <w:szCs w:val="20"/>
              </w:rPr>
              <w:t>0,83</w:t>
            </w:r>
          </w:p>
        </w:tc>
        <w:tc>
          <w:tcPr>
            <w:tcW w:w="1267" w:type="dxa"/>
            <w:shd w:val="clear" w:color="auto" w:fill="FFFF00"/>
            <w:vAlign w:val="bottom"/>
          </w:tcPr>
          <w:p w14:paraId="7B3B88C6" w14:textId="77777777" w:rsidR="00A362D3" w:rsidRPr="00A362D3" w:rsidRDefault="00A362D3">
            <w:pPr>
              <w:jc w:val="right"/>
              <w:rPr>
                <w:color w:val="000000"/>
                <w:sz w:val="20"/>
                <w:szCs w:val="20"/>
              </w:rPr>
            </w:pPr>
            <w:r w:rsidRPr="00A362D3">
              <w:rPr>
                <w:color w:val="000000"/>
                <w:sz w:val="20"/>
                <w:szCs w:val="20"/>
              </w:rPr>
              <w:t>0,69</w:t>
            </w:r>
          </w:p>
        </w:tc>
      </w:tr>
      <w:tr w:rsidR="00A362D3" w14:paraId="345DB168" w14:textId="77777777" w:rsidTr="00A362D3">
        <w:tc>
          <w:tcPr>
            <w:tcW w:w="1554" w:type="dxa"/>
          </w:tcPr>
          <w:p w14:paraId="797FEDDB" w14:textId="77777777" w:rsidR="00A362D3" w:rsidRPr="00A362D3" w:rsidRDefault="00A362D3" w:rsidP="00325D29">
            <w:pPr>
              <w:jc w:val="center"/>
              <w:rPr>
                <w:sz w:val="20"/>
                <w:szCs w:val="20"/>
                <w:lang w:val="en-US"/>
              </w:rPr>
            </w:pPr>
            <w:r w:rsidRPr="00A362D3">
              <w:rPr>
                <w:sz w:val="20"/>
                <w:szCs w:val="20"/>
                <w:lang w:val="en-US"/>
              </w:rPr>
              <w:t>J</w:t>
            </w:r>
          </w:p>
        </w:tc>
        <w:tc>
          <w:tcPr>
            <w:tcW w:w="1171" w:type="dxa"/>
          </w:tcPr>
          <w:p w14:paraId="3BD4DE19" w14:textId="77777777" w:rsidR="00A362D3" w:rsidRPr="00A362D3" w:rsidRDefault="00A362D3" w:rsidP="00357D2D">
            <w:pPr>
              <w:jc w:val="center"/>
              <w:rPr>
                <w:sz w:val="20"/>
                <w:szCs w:val="20"/>
              </w:rPr>
            </w:pPr>
            <w:r w:rsidRPr="00A362D3">
              <w:rPr>
                <w:sz w:val="20"/>
                <w:szCs w:val="20"/>
              </w:rPr>
              <w:t>2</w:t>
            </w:r>
          </w:p>
        </w:tc>
        <w:tc>
          <w:tcPr>
            <w:tcW w:w="1308" w:type="dxa"/>
          </w:tcPr>
          <w:p w14:paraId="70594284" w14:textId="77777777" w:rsidR="00A362D3" w:rsidRPr="00A362D3" w:rsidRDefault="00A362D3" w:rsidP="00A25D1A">
            <w:pPr>
              <w:jc w:val="center"/>
              <w:rPr>
                <w:sz w:val="20"/>
                <w:szCs w:val="20"/>
              </w:rPr>
            </w:pPr>
            <w:r w:rsidRPr="00A362D3">
              <w:rPr>
                <w:sz w:val="20"/>
                <w:szCs w:val="20"/>
              </w:rPr>
              <w:t>3</w:t>
            </w:r>
          </w:p>
        </w:tc>
        <w:tc>
          <w:tcPr>
            <w:tcW w:w="1392" w:type="dxa"/>
            <w:vAlign w:val="center"/>
          </w:tcPr>
          <w:p w14:paraId="2B59AF33" w14:textId="77777777" w:rsidR="00A362D3" w:rsidRPr="00A362D3" w:rsidRDefault="00A362D3" w:rsidP="00A25D1A">
            <w:pPr>
              <w:jc w:val="center"/>
              <w:rPr>
                <w:color w:val="000000"/>
                <w:sz w:val="20"/>
                <w:szCs w:val="20"/>
              </w:rPr>
            </w:pPr>
            <w:r w:rsidRPr="00A362D3">
              <w:rPr>
                <w:color w:val="000000"/>
                <w:sz w:val="20"/>
                <w:szCs w:val="20"/>
              </w:rPr>
              <w:t>6</w:t>
            </w:r>
          </w:p>
        </w:tc>
        <w:tc>
          <w:tcPr>
            <w:tcW w:w="1423" w:type="dxa"/>
            <w:shd w:val="clear" w:color="auto" w:fill="FFFF00"/>
            <w:vAlign w:val="bottom"/>
          </w:tcPr>
          <w:p w14:paraId="2AA30B13" w14:textId="77777777" w:rsidR="00A362D3" w:rsidRPr="00A362D3" w:rsidRDefault="00A362D3">
            <w:pPr>
              <w:jc w:val="center"/>
              <w:rPr>
                <w:b/>
                <w:bCs/>
                <w:color w:val="000000"/>
                <w:sz w:val="20"/>
                <w:szCs w:val="20"/>
              </w:rPr>
            </w:pPr>
            <w:r w:rsidRPr="00A362D3">
              <w:rPr>
                <w:b/>
                <w:bCs/>
                <w:color w:val="000000"/>
                <w:sz w:val="20"/>
                <w:szCs w:val="20"/>
              </w:rPr>
              <w:t>3</w:t>
            </w:r>
          </w:p>
        </w:tc>
        <w:tc>
          <w:tcPr>
            <w:tcW w:w="1031" w:type="dxa"/>
            <w:shd w:val="clear" w:color="auto" w:fill="FFFF00"/>
            <w:vAlign w:val="bottom"/>
          </w:tcPr>
          <w:p w14:paraId="4BEC9FAF" w14:textId="77777777" w:rsidR="00A362D3" w:rsidRPr="00A362D3" w:rsidRDefault="00A362D3">
            <w:pPr>
              <w:jc w:val="right"/>
              <w:rPr>
                <w:color w:val="000000"/>
                <w:sz w:val="20"/>
                <w:szCs w:val="20"/>
              </w:rPr>
            </w:pPr>
            <w:r w:rsidRPr="00A362D3">
              <w:rPr>
                <w:color w:val="000000"/>
                <w:sz w:val="20"/>
                <w:szCs w:val="20"/>
              </w:rPr>
              <w:t>0,67</w:t>
            </w:r>
          </w:p>
        </w:tc>
        <w:tc>
          <w:tcPr>
            <w:tcW w:w="1267" w:type="dxa"/>
            <w:shd w:val="clear" w:color="auto" w:fill="FFFF00"/>
            <w:vAlign w:val="bottom"/>
          </w:tcPr>
          <w:p w14:paraId="4FB6D6DD" w14:textId="77777777" w:rsidR="00A362D3" w:rsidRPr="00A362D3" w:rsidRDefault="00A362D3">
            <w:pPr>
              <w:jc w:val="right"/>
              <w:rPr>
                <w:color w:val="000000"/>
                <w:sz w:val="20"/>
                <w:szCs w:val="20"/>
              </w:rPr>
            </w:pPr>
            <w:r w:rsidRPr="00A362D3">
              <w:rPr>
                <w:color w:val="000000"/>
                <w:sz w:val="20"/>
                <w:szCs w:val="20"/>
              </w:rPr>
              <w:t>0,44</w:t>
            </w:r>
          </w:p>
        </w:tc>
      </w:tr>
    </w:tbl>
    <w:p w14:paraId="096BA373" w14:textId="77777777" w:rsidR="00A362D3" w:rsidRDefault="00A362D3" w:rsidP="00AE3962"/>
    <w:p w14:paraId="016A1CE4" w14:textId="77777777" w:rsidR="00A362D3" w:rsidRPr="00A362D3" w:rsidRDefault="00A362D3" w:rsidP="00A362D3">
      <w:pPr>
        <w:spacing w:line="360" w:lineRule="auto"/>
        <w:jc w:val="both"/>
        <w:rPr>
          <w:color w:val="FF0000"/>
        </w:rPr>
      </w:pPr>
      <w:r w:rsidRPr="00A362D3">
        <w:rPr>
          <w:color w:val="FF0000"/>
        </w:rPr>
        <w:t xml:space="preserve">!!!! Τις απαντήσεις Τα ερωτήματα Α και Β θα τα βρείτε στα αρχεία </w:t>
      </w:r>
      <w:r w:rsidRPr="00A362D3">
        <w:rPr>
          <w:color w:val="FF0000"/>
          <w:lang w:val="en-US"/>
        </w:rPr>
        <w:t>PERT</w:t>
      </w:r>
      <w:r w:rsidRPr="00A362D3">
        <w:rPr>
          <w:color w:val="FF0000"/>
        </w:rPr>
        <w:t xml:space="preserve">_1_ΕΞΑΣΚΗΣΗ_ΚΟΜΒΙΚΟ και </w:t>
      </w:r>
      <w:r w:rsidRPr="00A362D3">
        <w:rPr>
          <w:color w:val="FF0000"/>
          <w:lang w:val="en-US"/>
        </w:rPr>
        <w:t>PERT</w:t>
      </w:r>
      <w:r w:rsidRPr="00A362D3">
        <w:rPr>
          <w:color w:val="FF0000"/>
        </w:rPr>
        <w:t>_1_ΕΞΑΣΚΗΣΗ_ΤΟΞΩΤΟ</w:t>
      </w:r>
    </w:p>
    <w:p w14:paraId="5EE30D73" w14:textId="77777777" w:rsidR="00A362D3" w:rsidRDefault="00A362D3" w:rsidP="00AE3962"/>
    <w:p w14:paraId="4787DE94" w14:textId="77777777" w:rsidR="00A362D3" w:rsidRPr="00A362D3" w:rsidRDefault="00A362D3" w:rsidP="00AE3962">
      <w:pPr>
        <w:rPr>
          <w:color w:val="FF0000"/>
        </w:rPr>
      </w:pPr>
      <w:r w:rsidRPr="00A362D3">
        <w:rPr>
          <w:color w:val="FF0000"/>
        </w:rPr>
        <w:t>ΟΙ ΑΠΑΝΤΗΣΕΙΣ ΣΤΑ Γ ΚΑΙ Δ ΑΚΟΛΟΥΘΟΥΝ</w:t>
      </w:r>
    </w:p>
    <w:p w14:paraId="3FA960EC" w14:textId="77777777" w:rsidR="004C12D0" w:rsidRPr="002943DB" w:rsidRDefault="009E64E8" w:rsidP="00AE3962">
      <w:pPr>
        <w:rPr>
          <w:sz w:val="40"/>
          <w:szCs w:val="40"/>
        </w:rPr>
      </w:pPr>
      <w:r>
        <w:rPr>
          <w:sz w:val="40"/>
          <w:szCs w:val="40"/>
        </w:rPr>
        <w:t>Γ</w:t>
      </w:r>
      <w:r w:rsidR="00CA78D5" w:rsidRPr="00A362D3">
        <w:rPr>
          <w:sz w:val="40"/>
          <w:szCs w:val="40"/>
        </w:rPr>
        <w:t>1</w:t>
      </w:r>
      <w:r w:rsidRPr="00A362D3">
        <w:rPr>
          <w:sz w:val="40"/>
          <w:szCs w:val="40"/>
        </w:rPr>
        <w:t xml:space="preserve">. </w:t>
      </w:r>
      <w:r w:rsidRPr="009E64E8">
        <w:rPr>
          <w:sz w:val="40"/>
          <w:szCs w:val="40"/>
          <w:lang w:val="en-US"/>
        </w:rPr>
        <w:t>P</w:t>
      </w:r>
      <w:r w:rsidRPr="00A362D3">
        <w:rPr>
          <w:sz w:val="40"/>
          <w:szCs w:val="40"/>
        </w:rPr>
        <w:t>(</w:t>
      </w:r>
      <w:r w:rsidRPr="009E64E8">
        <w:rPr>
          <w:sz w:val="40"/>
          <w:szCs w:val="40"/>
          <w:lang w:val="en-US"/>
        </w:rPr>
        <w:t>t</w:t>
      </w:r>
      <w:r w:rsidRPr="00A362D3">
        <w:rPr>
          <w:sz w:val="40"/>
          <w:szCs w:val="40"/>
        </w:rPr>
        <w:t>&gt;</w:t>
      </w:r>
      <w:proofErr w:type="gramStart"/>
      <w:r w:rsidRPr="00A362D3">
        <w:rPr>
          <w:sz w:val="40"/>
          <w:szCs w:val="40"/>
        </w:rPr>
        <w:t>13)=</w:t>
      </w:r>
      <w:proofErr w:type="gramEnd"/>
      <w:r w:rsidRPr="00A362D3">
        <w:rPr>
          <w:sz w:val="40"/>
          <w:szCs w:val="40"/>
        </w:rPr>
        <w:t>1-</w:t>
      </w:r>
      <w:r>
        <w:rPr>
          <w:sz w:val="40"/>
          <w:szCs w:val="40"/>
          <w:lang w:val="en-US"/>
        </w:rPr>
        <w:t>P</w:t>
      </w:r>
      <w:r w:rsidRPr="00A362D3">
        <w:rPr>
          <w:sz w:val="40"/>
          <w:szCs w:val="40"/>
        </w:rPr>
        <w:t>(</w:t>
      </w:r>
      <w:r>
        <w:rPr>
          <w:sz w:val="40"/>
          <w:szCs w:val="40"/>
          <w:lang w:val="en-US"/>
        </w:rPr>
        <w:t>X</w:t>
      </w:r>
      <w:r w:rsidRPr="00A362D3">
        <w:rPr>
          <w:sz w:val="40"/>
          <w:szCs w:val="40"/>
        </w:rPr>
        <w:t>&lt;=13)=1-</w:t>
      </w:r>
      <w:r>
        <w:rPr>
          <w:sz w:val="40"/>
          <w:szCs w:val="40"/>
          <w:lang w:val="en-US"/>
        </w:rPr>
        <w:t>P</w:t>
      </w:r>
      <w:r w:rsidRPr="00A362D3">
        <w:rPr>
          <w:sz w:val="40"/>
          <w:szCs w:val="40"/>
        </w:rPr>
        <w:t>(</w:t>
      </w:r>
      <w:r>
        <w:rPr>
          <w:sz w:val="40"/>
          <w:szCs w:val="40"/>
          <w:lang w:val="en-US"/>
        </w:rPr>
        <w:t>Z</w:t>
      </w:r>
      <w:r w:rsidRPr="00A362D3">
        <w:rPr>
          <w:sz w:val="40"/>
          <w:szCs w:val="40"/>
        </w:rPr>
        <w:t>&lt;=</w:t>
      </w:r>
      <w:r w:rsidR="004C12D0" w:rsidRPr="002943DB">
        <w:rPr>
          <w:sz w:val="40"/>
          <w:szCs w:val="40"/>
        </w:rPr>
        <w:t>1.42</w:t>
      </w:r>
      <w:r w:rsidRPr="00A362D3">
        <w:rPr>
          <w:sz w:val="40"/>
          <w:szCs w:val="40"/>
        </w:rPr>
        <w:t>)=</w:t>
      </w:r>
    </w:p>
    <w:p w14:paraId="4272A4FD" w14:textId="3524BE13" w:rsidR="009E64E8" w:rsidRPr="002943DB" w:rsidRDefault="009E64E8" w:rsidP="00AE3962">
      <w:pPr>
        <w:rPr>
          <w:sz w:val="40"/>
          <w:szCs w:val="40"/>
        </w:rPr>
      </w:pPr>
      <w:r w:rsidRPr="00A362D3">
        <w:rPr>
          <w:sz w:val="40"/>
          <w:szCs w:val="40"/>
        </w:rPr>
        <w:t>1-</w:t>
      </w:r>
      <w:r>
        <w:rPr>
          <w:sz w:val="40"/>
          <w:szCs w:val="40"/>
        </w:rPr>
        <w:t>Φ</w:t>
      </w:r>
      <w:r w:rsidRPr="00A362D3">
        <w:rPr>
          <w:sz w:val="40"/>
          <w:szCs w:val="40"/>
        </w:rPr>
        <w:t>(</w:t>
      </w:r>
      <w:r w:rsidR="004C12D0" w:rsidRPr="002943DB">
        <w:rPr>
          <w:sz w:val="40"/>
          <w:szCs w:val="40"/>
        </w:rPr>
        <w:t>1.42</w:t>
      </w:r>
      <w:r w:rsidRPr="00A362D3">
        <w:rPr>
          <w:sz w:val="40"/>
          <w:szCs w:val="40"/>
        </w:rPr>
        <w:t>)=</w:t>
      </w:r>
      <w:r w:rsidR="002943DB" w:rsidRPr="002943DB">
        <w:rPr>
          <w:sz w:val="40"/>
          <w:szCs w:val="40"/>
        </w:rPr>
        <w:t>1-(0.5+0.4222)=1-0.9222=0.0778=</w:t>
      </w:r>
      <w:r w:rsidR="002943DB" w:rsidRPr="002943DB">
        <w:rPr>
          <w:sz w:val="40"/>
          <w:szCs w:val="40"/>
          <w:highlight w:val="yellow"/>
        </w:rPr>
        <w:t>7.78%</w:t>
      </w:r>
    </w:p>
    <w:p w14:paraId="300DB926" w14:textId="5EC825CA" w:rsidR="009E64E8" w:rsidRPr="00A362D3" w:rsidRDefault="009E64E8" w:rsidP="00AE3962">
      <w:pPr>
        <w:rPr>
          <w:sz w:val="40"/>
          <w:szCs w:val="40"/>
        </w:rPr>
      </w:pPr>
      <w:r>
        <w:rPr>
          <w:sz w:val="40"/>
          <w:szCs w:val="40"/>
          <w:lang w:val="en-US"/>
        </w:rPr>
        <w:t>Z</w:t>
      </w:r>
      <w:proofErr w:type="gramStart"/>
      <w:r w:rsidRPr="00A362D3">
        <w:rPr>
          <w:sz w:val="40"/>
          <w:szCs w:val="40"/>
        </w:rPr>
        <w:t>=(</w:t>
      </w:r>
      <w:proofErr w:type="gramEnd"/>
      <w:r w:rsidRPr="00A362D3">
        <w:rPr>
          <w:sz w:val="40"/>
          <w:szCs w:val="40"/>
        </w:rPr>
        <w:t>13-11)/</w:t>
      </w:r>
      <w:r w:rsidR="004C12D0" w:rsidRPr="002943DB">
        <w:rPr>
          <w:sz w:val="40"/>
          <w:szCs w:val="40"/>
        </w:rPr>
        <w:t>1.4</w:t>
      </w:r>
      <w:r w:rsidRPr="00A362D3">
        <w:rPr>
          <w:sz w:val="40"/>
          <w:szCs w:val="40"/>
        </w:rPr>
        <w:t>=</w:t>
      </w:r>
      <w:r w:rsidR="004C12D0" w:rsidRPr="002943DB">
        <w:rPr>
          <w:sz w:val="40"/>
          <w:szCs w:val="40"/>
        </w:rPr>
        <w:t>1.42</w:t>
      </w:r>
    </w:p>
    <w:p w14:paraId="1984B050" w14:textId="79A1D3E6" w:rsidR="009E64E8" w:rsidRPr="00A362D3" w:rsidRDefault="00CA78D5" w:rsidP="009E64E8">
      <w:pPr>
        <w:rPr>
          <w:sz w:val="40"/>
          <w:szCs w:val="40"/>
        </w:rPr>
      </w:pPr>
      <w:r>
        <w:rPr>
          <w:sz w:val="40"/>
          <w:szCs w:val="40"/>
        </w:rPr>
        <w:t xml:space="preserve">Γ2. </w:t>
      </w:r>
      <w:r w:rsidR="009E64E8">
        <w:rPr>
          <w:sz w:val="40"/>
          <w:szCs w:val="40"/>
          <w:lang w:val="en-US"/>
        </w:rPr>
        <w:t>P</w:t>
      </w:r>
      <w:r w:rsidR="009E64E8" w:rsidRPr="00A362D3">
        <w:rPr>
          <w:sz w:val="40"/>
          <w:szCs w:val="40"/>
        </w:rPr>
        <w:t>(</w:t>
      </w:r>
      <w:r w:rsidR="009E64E8">
        <w:rPr>
          <w:sz w:val="40"/>
          <w:szCs w:val="40"/>
          <w:lang w:val="en-US"/>
        </w:rPr>
        <w:t>t</w:t>
      </w:r>
      <w:r w:rsidR="009E64E8" w:rsidRPr="00A362D3">
        <w:rPr>
          <w:sz w:val="40"/>
          <w:szCs w:val="40"/>
        </w:rPr>
        <w:t>&lt;</w:t>
      </w:r>
      <w:proofErr w:type="gramStart"/>
      <w:r w:rsidR="009E64E8" w:rsidRPr="00A362D3">
        <w:rPr>
          <w:sz w:val="40"/>
          <w:szCs w:val="40"/>
        </w:rPr>
        <w:t>9)=</w:t>
      </w:r>
      <w:proofErr w:type="gramEnd"/>
      <w:r w:rsidR="009E64E8">
        <w:rPr>
          <w:sz w:val="40"/>
          <w:szCs w:val="40"/>
          <w:lang w:val="en-US"/>
        </w:rPr>
        <w:t>P</w:t>
      </w:r>
      <w:r w:rsidR="009E64E8" w:rsidRPr="00A362D3">
        <w:rPr>
          <w:sz w:val="40"/>
          <w:szCs w:val="40"/>
        </w:rPr>
        <w:t>(</w:t>
      </w:r>
      <w:r w:rsidR="009E64E8">
        <w:rPr>
          <w:sz w:val="40"/>
          <w:szCs w:val="40"/>
          <w:lang w:val="en-US"/>
        </w:rPr>
        <w:t>Z</w:t>
      </w:r>
      <w:r w:rsidR="009E64E8" w:rsidRPr="00A362D3">
        <w:rPr>
          <w:sz w:val="40"/>
          <w:szCs w:val="40"/>
        </w:rPr>
        <w:t>&lt;=-</w:t>
      </w:r>
      <w:r w:rsidR="002943DB" w:rsidRPr="002943DB">
        <w:rPr>
          <w:sz w:val="40"/>
          <w:szCs w:val="40"/>
        </w:rPr>
        <w:t>1.</w:t>
      </w:r>
      <w:r w:rsidR="002943DB">
        <w:rPr>
          <w:sz w:val="40"/>
          <w:szCs w:val="40"/>
          <w:lang w:val="en-US"/>
        </w:rPr>
        <w:t>42</w:t>
      </w:r>
      <w:r w:rsidR="009E64E8" w:rsidRPr="00A362D3">
        <w:rPr>
          <w:sz w:val="40"/>
          <w:szCs w:val="40"/>
        </w:rPr>
        <w:t>)=</w:t>
      </w:r>
      <w:r w:rsidR="009E64E8">
        <w:rPr>
          <w:sz w:val="40"/>
          <w:szCs w:val="40"/>
        </w:rPr>
        <w:t>Φ</w:t>
      </w:r>
      <w:r w:rsidR="009E64E8" w:rsidRPr="00A362D3">
        <w:rPr>
          <w:sz w:val="40"/>
          <w:szCs w:val="40"/>
        </w:rPr>
        <w:t>(-</w:t>
      </w:r>
      <w:r w:rsidR="002943DB">
        <w:rPr>
          <w:sz w:val="40"/>
          <w:szCs w:val="40"/>
          <w:lang w:val="en-US"/>
        </w:rPr>
        <w:t>1.42</w:t>
      </w:r>
      <w:r w:rsidR="009E64E8" w:rsidRPr="00A362D3">
        <w:rPr>
          <w:sz w:val="40"/>
          <w:szCs w:val="40"/>
        </w:rPr>
        <w:t>)=1-</w:t>
      </w:r>
      <w:r w:rsidR="009E64E8">
        <w:rPr>
          <w:sz w:val="40"/>
          <w:szCs w:val="40"/>
        </w:rPr>
        <w:t>Φ</w:t>
      </w:r>
      <w:r w:rsidR="009E64E8" w:rsidRPr="00A362D3">
        <w:rPr>
          <w:sz w:val="40"/>
          <w:szCs w:val="40"/>
        </w:rPr>
        <w:t>(</w:t>
      </w:r>
      <w:r w:rsidR="002943DB">
        <w:rPr>
          <w:sz w:val="40"/>
          <w:szCs w:val="40"/>
          <w:lang w:val="en-US"/>
        </w:rPr>
        <w:t>1.42</w:t>
      </w:r>
      <w:r w:rsidR="009E64E8" w:rsidRPr="00A362D3">
        <w:rPr>
          <w:sz w:val="40"/>
          <w:szCs w:val="40"/>
        </w:rPr>
        <w:t>)=</w:t>
      </w:r>
    </w:p>
    <w:p w14:paraId="126CA7CF" w14:textId="49FA29C9" w:rsidR="009E64E8" w:rsidRPr="009E64E8" w:rsidRDefault="009E64E8" w:rsidP="009E64E8">
      <w:pPr>
        <w:rPr>
          <w:sz w:val="40"/>
          <w:szCs w:val="40"/>
          <w:lang w:val="en-US"/>
        </w:rPr>
      </w:pPr>
      <w:r w:rsidRPr="009E64E8">
        <w:rPr>
          <w:sz w:val="40"/>
          <w:szCs w:val="40"/>
          <w:lang w:val="en-US"/>
        </w:rPr>
        <w:t>=1-(0,5+0,</w:t>
      </w:r>
      <w:proofErr w:type="gramStart"/>
      <w:r w:rsidR="002943DB">
        <w:rPr>
          <w:sz w:val="40"/>
          <w:szCs w:val="40"/>
          <w:lang w:val="en-US"/>
        </w:rPr>
        <w:t>4222</w:t>
      </w:r>
      <w:r w:rsidRPr="009E64E8">
        <w:rPr>
          <w:sz w:val="40"/>
          <w:szCs w:val="40"/>
          <w:lang w:val="en-US"/>
        </w:rPr>
        <w:t>)=</w:t>
      </w:r>
      <w:proofErr w:type="gramEnd"/>
      <w:r w:rsidR="002943DB">
        <w:rPr>
          <w:sz w:val="40"/>
          <w:szCs w:val="40"/>
          <w:lang w:val="en-US"/>
        </w:rPr>
        <w:t>0.0778=</w:t>
      </w:r>
      <w:r w:rsidR="002943DB" w:rsidRPr="002943DB">
        <w:rPr>
          <w:sz w:val="40"/>
          <w:szCs w:val="40"/>
          <w:highlight w:val="yellow"/>
          <w:lang w:val="en-US"/>
        </w:rPr>
        <w:t>7.78%</w:t>
      </w:r>
    </w:p>
    <w:p w14:paraId="6D6E7342" w14:textId="487A74D7" w:rsidR="009E64E8" w:rsidRDefault="009E64E8" w:rsidP="009E64E8">
      <w:pPr>
        <w:rPr>
          <w:sz w:val="40"/>
          <w:szCs w:val="40"/>
          <w:lang w:val="en-US"/>
        </w:rPr>
      </w:pPr>
      <w:r>
        <w:rPr>
          <w:sz w:val="40"/>
          <w:szCs w:val="40"/>
          <w:lang w:val="en-US"/>
        </w:rPr>
        <w:t>Z</w:t>
      </w:r>
      <w:proofErr w:type="gramStart"/>
      <w:r>
        <w:rPr>
          <w:sz w:val="40"/>
          <w:szCs w:val="40"/>
          <w:lang w:val="en-US"/>
        </w:rPr>
        <w:t>=(</w:t>
      </w:r>
      <w:proofErr w:type="gramEnd"/>
      <w:r>
        <w:rPr>
          <w:sz w:val="40"/>
          <w:szCs w:val="40"/>
          <w:lang w:val="en-US"/>
        </w:rPr>
        <w:t>9-11)/</w:t>
      </w:r>
      <w:r w:rsidR="002943DB">
        <w:rPr>
          <w:sz w:val="40"/>
          <w:szCs w:val="40"/>
          <w:lang w:val="en-US"/>
        </w:rPr>
        <w:t>1.42</w:t>
      </w:r>
      <w:r>
        <w:rPr>
          <w:sz w:val="40"/>
          <w:szCs w:val="40"/>
          <w:lang w:val="en-US"/>
        </w:rPr>
        <w:t>=</w:t>
      </w:r>
      <w:r w:rsidR="002943DB">
        <w:rPr>
          <w:sz w:val="40"/>
          <w:szCs w:val="40"/>
          <w:lang w:val="en-US"/>
        </w:rPr>
        <w:t>-1.42</w:t>
      </w:r>
    </w:p>
    <w:p w14:paraId="41489A9F" w14:textId="77777777" w:rsidR="009E64E8" w:rsidRPr="00CA78D5" w:rsidRDefault="009E64E8" w:rsidP="009E64E8">
      <w:pPr>
        <w:rPr>
          <w:sz w:val="40"/>
          <w:szCs w:val="40"/>
          <w:lang w:val="en-US"/>
        </w:rPr>
      </w:pPr>
      <w:r>
        <w:rPr>
          <w:sz w:val="40"/>
          <w:szCs w:val="40"/>
          <w:lang w:val="en-US"/>
        </w:rPr>
        <w:t>P(t</w:t>
      </w:r>
      <w:r w:rsidRPr="009E64E8">
        <w:rPr>
          <w:sz w:val="40"/>
          <w:szCs w:val="40"/>
          <w:lang w:val="en-US"/>
        </w:rPr>
        <w:t>&lt;</w:t>
      </w:r>
      <w:proofErr w:type="gramStart"/>
      <w:r w:rsidRPr="009E64E8">
        <w:rPr>
          <w:sz w:val="40"/>
          <w:szCs w:val="40"/>
          <w:lang w:val="en-US"/>
        </w:rPr>
        <w:t>9)</w:t>
      </w:r>
      <w:r>
        <w:rPr>
          <w:sz w:val="40"/>
          <w:szCs w:val="40"/>
          <w:lang w:val="en-US"/>
        </w:rPr>
        <w:t>=</w:t>
      </w:r>
      <w:proofErr w:type="gramEnd"/>
      <w:r w:rsidRPr="009E64E8">
        <w:rPr>
          <w:sz w:val="40"/>
          <w:szCs w:val="40"/>
          <w:lang w:val="en-US"/>
        </w:rPr>
        <w:t xml:space="preserve"> P(t&gt;13)</w:t>
      </w:r>
    </w:p>
    <w:p w14:paraId="1960921E" w14:textId="77777777" w:rsidR="009E64E8" w:rsidRDefault="009E64E8" w:rsidP="009E64E8">
      <w:pPr>
        <w:rPr>
          <w:sz w:val="40"/>
          <w:szCs w:val="40"/>
          <w:lang w:val="en-US"/>
        </w:rPr>
      </w:pPr>
      <w:r>
        <w:rPr>
          <w:sz w:val="40"/>
          <w:szCs w:val="40"/>
        </w:rPr>
        <w:lastRenderedPageBreak/>
        <w:t>Δ</w:t>
      </w:r>
      <w:r w:rsidRPr="00472976">
        <w:rPr>
          <w:sz w:val="40"/>
          <w:szCs w:val="40"/>
          <w:lang w:val="en-US"/>
        </w:rPr>
        <w:t xml:space="preserve">. </w:t>
      </w:r>
      <w:r>
        <w:rPr>
          <w:sz w:val="40"/>
          <w:szCs w:val="40"/>
          <w:lang w:val="en-US"/>
        </w:rPr>
        <w:t>P(t&lt;=</w:t>
      </w:r>
      <w:proofErr w:type="spellStart"/>
      <w:proofErr w:type="gramStart"/>
      <w:r>
        <w:rPr>
          <w:sz w:val="40"/>
          <w:szCs w:val="40"/>
          <w:lang w:val="en-US"/>
        </w:rPr>
        <w:t>t</w:t>
      </w:r>
      <w:r w:rsidRPr="009E64E8">
        <w:rPr>
          <w:sz w:val="40"/>
          <w:szCs w:val="40"/>
          <w:vertAlign w:val="subscript"/>
          <w:lang w:val="en-US"/>
        </w:rPr>
        <w:t>i</w:t>
      </w:r>
      <w:proofErr w:type="spellEnd"/>
      <w:r>
        <w:rPr>
          <w:sz w:val="40"/>
          <w:szCs w:val="40"/>
          <w:lang w:val="en-US"/>
        </w:rPr>
        <w:t>)=</w:t>
      </w:r>
      <w:proofErr w:type="gramEnd"/>
      <w:r>
        <w:rPr>
          <w:sz w:val="40"/>
          <w:szCs w:val="40"/>
          <w:lang w:val="en-US"/>
        </w:rPr>
        <w:t>0.99   0,99-0,5=0,49</w:t>
      </w:r>
    </w:p>
    <w:p w14:paraId="28D23FE6" w14:textId="295D0114" w:rsidR="00472976" w:rsidRDefault="00472976" w:rsidP="009E64E8">
      <w:pPr>
        <w:rPr>
          <w:sz w:val="40"/>
          <w:szCs w:val="40"/>
        </w:rPr>
      </w:pPr>
      <w:r>
        <w:rPr>
          <w:sz w:val="40"/>
          <w:szCs w:val="40"/>
          <w:lang w:val="en-US"/>
        </w:rPr>
        <w:t>2.33</w:t>
      </w:r>
      <w:r w:rsidR="009E64E8">
        <w:rPr>
          <w:sz w:val="40"/>
          <w:szCs w:val="40"/>
          <w:lang w:val="en-US"/>
        </w:rPr>
        <w:t>=(t</w:t>
      </w:r>
      <w:r w:rsidR="009E64E8" w:rsidRPr="009E64E8">
        <w:rPr>
          <w:sz w:val="40"/>
          <w:szCs w:val="40"/>
          <w:vertAlign w:val="subscript"/>
          <w:lang w:val="en-US"/>
        </w:rPr>
        <w:t>i</w:t>
      </w:r>
      <w:r w:rsidR="009E64E8">
        <w:rPr>
          <w:sz w:val="40"/>
          <w:szCs w:val="40"/>
          <w:lang w:val="en-US"/>
        </w:rPr>
        <w:t>-11)/</w:t>
      </w:r>
      <w:r w:rsidR="002943DB">
        <w:rPr>
          <w:sz w:val="40"/>
          <w:szCs w:val="40"/>
          <w:lang w:val="en-US"/>
        </w:rPr>
        <w:t>1.42</w:t>
      </w:r>
      <w:r>
        <w:rPr>
          <w:sz w:val="40"/>
          <w:szCs w:val="40"/>
          <w:lang w:val="en-US"/>
        </w:rPr>
        <w:t xml:space="preserve">     </w:t>
      </w:r>
      <w:proofErr w:type="spellStart"/>
      <w:r>
        <w:rPr>
          <w:sz w:val="40"/>
          <w:szCs w:val="40"/>
          <w:lang w:val="en-US"/>
        </w:rPr>
        <w:t>t</w:t>
      </w:r>
      <w:r w:rsidRPr="009E64E8">
        <w:rPr>
          <w:sz w:val="40"/>
          <w:szCs w:val="40"/>
          <w:vertAlign w:val="subscript"/>
          <w:lang w:val="en-US"/>
        </w:rPr>
        <w:t>i</w:t>
      </w:r>
      <w:proofErr w:type="spellEnd"/>
      <w:r>
        <w:rPr>
          <w:sz w:val="40"/>
          <w:szCs w:val="40"/>
          <w:lang w:val="en-US"/>
        </w:rPr>
        <w:t>=2.33*</w:t>
      </w:r>
      <w:r w:rsidR="002943DB">
        <w:rPr>
          <w:sz w:val="40"/>
          <w:szCs w:val="40"/>
          <w:lang w:val="en-US"/>
        </w:rPr>
        <w:t>1.</w:t>
      </w:r>
      <w:r>
        <w:rPr>
          <w:sz w:val="40"/>
          <w:szCs w:val="40"/>
          <w:lang w:val="en-US"/>
        </w:rPr>
        <w:t>42+11=1</w:t>
      </w:r>
      <w:r w:rsidR="002943DB">
        <w:rPr>
          <w:sz w:val="40"/>
          <w:szCs w:val="40"/>
          <w:lang w:val="en-US"/>
        </w:rPr>
        <w:t>4</w:t>
      </w:r>
      <w:r>
        <w:rPr>
          <w:sz w:val="40"/>
          <w:szCs w:val="40"/>
          <w:lang w:val="en-US"/>
        </w:rPr>
        <w:t>.</w:t>
      </w:r>
      <w:r w:rsidR="002943DB">
        <w:rPr>
          <w:sz w:val="40"/>
          <w:szCs w:val="40"/>
          <w:lang w:val="en-US"/>
        </w:rPr>
        <w:t>3</w:t>
      </w:r>
      <w:r>
        <w:rPr>
          <w:sz w:val="40"/>
          <w:szCs w:val="40"/>
          <w:lang w:val="en-US"/>
        </w:rPr>
        <w:t xml:space="preserve">  </w:t>
      </w:r>
    </w:p>
    <w:p w14:paraId="24EA1A78" w14:textId="2A33795B" w:rsidR="009E64E8" w:rsidRDefault="00472976" w:rsidP="009E64E8">
      <w:pPr>
        <w:rPr>
          <w:sz w:val="40"/>
          <w:szCs w:val="40"/>
        </w:rPr>
      </w:pPr>
      <w:r>
        <w:rPr>
          <w:sz w:val="40"/>
          <w:szCs w:val="40"/>
          <w:lang w:val="en-US"/>
        </w:rPr>
        <w:t>(1</w:t>
      </w:r>
      <w:r w:rsidR="002943DB">
        <w:rPr>
          <w:sz w:val="40"/>
          <w:szCs w:val="40"/>
          <w:lang w:val="en-US"/>
        </w:rPr>
        <w:t>3</w:t>
      </w:r>
      <w:r w:rsidRPr="00472976">
        <w:rPr>
          <w:sz w:val="40"/>
          <w:szCs w:val="40"/>
          <w:lang w:val="en-US"/>
        </w:rPr>
        <w:t xml:space="preserve"> </w:t>
      </w:r>
      <w:r>
        <w:rPr>
          <w:sz w:val="40"/>
          <w:szCs w:val="40"/>
        </w:rPr>
        <w:t>ημέρες περίπου)</w:t>
      </w:r>
    </w:p>
    <w:p w14:paraId="4406451C" w14:textId="77777777" w:rsidR="00CA78D5" w:rsidRDefault="00CA78D5" w:rsidP="009E64E8">
      <w:pPr>
        <w:rPr>
          <w:sz w:val="40"/>
          <w:szCs w:val="40"/>
        </w:rPr>
      </w:pPr>
    </w:p>
    <w:p w14:paraId="3F962301" w14:textId="77777777" w:rsidR="00CA78D5" w:rsidRPr="00472976" w:rsidRDefault="00CA78D5" w:rsidP="009E64E8">
      <w:pPr>
        <w:rPr>
          <w:sz w:val="40"/>
          <w:szCs w:val="40"/>
          <w:lang w:val="en-US"/>
        </w:rPr>
      </w:pPr>
    </w:p>
    <w:sectPr w:rsidR="00CA78D5" w:rsidRPr="00472976" w:rsidSect="00664D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46A0B"/>
    <w:multiLevelType w:val="hybridMultilevel"/>
    <w:tmpl w:val="326CB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2827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1FD4"/>
    <w:rsid w:val="0002608B"/>
    <w:rsid w:val="001A27E8"/>
    <w:rsid w:val="002943DB"/>
    <w:rsid w:val="00472976"/>
    <w:rsid w:val="004C12D0"/>
    <w:rsid w:val="0056501C"/>
    <w:rsid w:val="00631FD4"/>
    <w:rsid w:val="00642BE6"/>
    <w:rsid w:val="00664DDA"/>
    <w:rsid w:val="00670C67"/>
    <w:rsid w:val="007131EF"/>
    <w:rsid w:val="009E64E8"/>
    <w:rsid w:val="00A362D3"/>
    <w:rsid w:val="00AE3962"/>
    <w:rsid w:val="00B665AD"/>
    <w:rsid w:val="00BC0EA3"/>
    <w:rsid w:val="00C762A8"/>
    <w:rsid w:val="00CA78D5"/>
    <w:rsid w:val="00D62073"/>
    <w:rsid w:val="00E96A25"/>
    <w:rsid w:val="00EC73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34F4"/>
  <w15:docId w15:val="{6B621754-F489-44DE-8F1C-FDBF454F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7E8"/>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962"/>
    <w:pPr>
      <w:spacing w:after="0" w:line="360" w:lineRule="auto"/>
      <w:ind w:left="720" w:hanging="21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371</Words>
  <Characters>2006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Stathis</cp:lastModifiedBy>
  <cp:revision>8</cp:revision>
  <dcterms:created xsi:type="dcterms:W3CDTF">2018-02-28T08:05:00Z</dcterms:created>
  <dcterms:modified xsi:type="dcterms:W3CDTF">2025-03-07T06:49:00Z</dcterms:modified>
</cp:coreProperties>
</file>