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8F2A" w14:textId="1F99418B" w:rsidR="00716750" w:rsidRPr="00716750" w:rsidRDefault="00716750" w:rsidP="00716750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  <w:lang w:val="el-GR"/>
        </w:rPr>
      </w:pPr>
      <w:r w:rsidRPr="00716750">
        <w:rPr>
          <w:b/>
          <w:bCs/>
          <w:sz w:val="20"/>
          <w:szCs w:val="20"/>
          <w:lang w:val="el-GR"/>
        </w:rPr>
        <w:t>Άσκηση</w:t>
      </w:r>
    </w:p>
    <w:p w14:paraId="391F98BC" w14:textId="33760EB2" w:rsidR="00716750" w:rsidRPr="00716750" w:rsidRDefault="00716750" w:rsidP="00716750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l-GR"/>
        </w:rPr>
      </w:pPr>
      <w:r w:rsidRPr="00716750">
        <w:rPr>
          <w:sz w:val="20"/>
          <w:szCs w:val="20"/>
          <w:lang w:val="el-GR"/>
        </w:rPr>
        <w:t>Με στόχο την μείωση του αρχικού πλήθους των μεταβλητών πραγματοποιήθηκε παραγοντική ανάλυση. Οι πίνακες παρουσιάζουν τα αποτελέσματα της ανάλυσης.</w:t>
      </w:r>
      <w:r w:rsidRPr="00716750">
        <w:rPr>
          <w:sz w:val="20"/>
          <w:szCs w:val="20"/>
          <w:lang w:val="el-GR"/>
        </w:rPr>
        <w:t xml:space="preserve"> </w:t>
      </w:r>
    </w:p>
    <w:tbl>
      <w:tblPr>
        <w:tblW w:w="650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2993"/>
        <w:gridCol w:w="1086"/>
      </w:tblGrid>
      <w:tr w:rsidR="00716750" w:rsidRPr="00716750" w14:paraId="21C47A57" w14:textId="77777777" w:rsidTr="006D1FB6">
        <w:trPr>
          <w:cantSplit/>
          <w:tblHeader/>
        </w:trPr>
        <w:tc>
          <w:tcPr>
            <w:tcW w:w="6505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C33294F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KMO and </w:t>
            </w:r>
            <w:proofErr w:type="spellStart"/>
            <w:r w:rsidRPr="00716750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Bartlett's</w:t>
            </w:r>
            <w:proofErr w:type="spellEnd"/>
            <w:r w:rsidRPr="00716750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716750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Test</w:t>
            </w:r>
            <w:proofErr w:type="spellEnd"/>
          </w:p>
        </w:tc>
      </w:tr>
      <w:tr w:rsidR="00716750" w:rsidRPr="00716750" w14:paraId="1F603DB2" w14:textId="77777777" w:rsidTr="006D1FB6">
        <w:trPr>
          <w:cantSplit/>
          <w:tblHeader/>
        </w:trPr>
        <w:tc>
          <w:tcPr>
            <w:tcW w:w="541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962FC1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n-GB" w:eastAsia="el-GR"/>
              </w:rPr>
            </w:pPr>
            <w:r w:rsidRPr="00716750">
              <w:rPr>
                <w:color w:val="000000"/>
                <w:sz w:val="20"/>
                <w:szCs w:val="20"/>
                <w:lang w:val="en-GB" w:eastAsia="el-GR"/>
              </w:rPr>
              <w:t>Kaiser-Meyer-Olkin Measure of Sampling Adequacy.</w:t>
            </w:r>
          </w:p>
        </w:tc>
        <w:tc>
          <w:tcPr>
            <w:tcW w:w="10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B2B1EA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eastAsia="el-GR"/>
              </w:rPr>
              <w:t>0</w:t>
            </w: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,739</w:t>
            </w:r>
          </w:p>
        </w:tc>
      </w:tr>
      <w:tr w:rsidR="00716750" w:rsidRPr="00716750" w14:paraId="38FBD4A5" w14:textId="77777777" w:rsidTr="006D1FB6">
        <w:trPr>
          <w:cantSplit/>
          <w:tblHeader/>
        </w:trPr>
        <w:tc>
          <w:tcPr>
            <w:tcW w:w="242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A2B876B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Bartlett's</w:t>
            </w:r>
            <w:proofErr w:type="spellEnd"/>
            <w:r w:rsidRPr="00716750">
              <w:rPr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Test</w:t>
            </w:r>
            <w:proofErr w:type="spellEnd"/>
            <w:r w:rsidRPr="00716750">
              <w:rPr>
                <w:color w:val="000000"/>
                <w:sz w:val="20"/>
                <w:szCs w:val="20"/>
                <w:lang w:val="el-GR" w:eastAsia="el-GR"/>
              </w:rPr>
              <w:t xml:space="preserve"> of </w:t>
            </w: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Sphericity</w:t>
            </w:r>
            <w:proofErr w:type="spellEnd"/>
          </w:p>
        </w:tc>
        <w:tc>
          <w:tcPr>
            <w:tcW w:w="29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F6DEBA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Approx</w:t>
            </w:r>
            <w:proofErr w:type="spellEnd"/>
            <w:r w:rsidRPr="00716750">
              <w:rPr>
                <w:color w:val="000000"/>
                <w:sz w:val="20"/>
                <w:szCs w:val="20"/>
                <w:lang w:val="el-GR" w:eastAsia="el-GR"/>
              </w:rPr>
              <w:t xml:space="preserve">. </w:t>
            </w: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Chi-Square</w:t>
            </w:r>
            <w:proofErr w:type="spellEnd"/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CB4AA7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1961,822</w:t>
            </w:r>
          </w:p>
        </w:tc>
      </w:tr>
      <w:tr w:rsidR="00716750" w:rsidRPr="00716750" w14:paraId="6AF02E60" w14:textId="77777777" w:rsidTr="006D1FB6">
        <w:trPr>
          <w:cantSplit/>
          <w:tblHeader/>
        </w:trPr>
        <w:tc>
          <w:tcPr>
            <w:tcW w:w="242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0197E9B" w14:textId="77777777" w:rsidR="00716750" w:rsidRPr="00716750" w:rsidRDefault="00716750" w:rsidP="006D1F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1AD0C8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df</w:t>
            </w:r>
            <w:proofErr w:type="spellEnd"/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C865A4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91</w:t>
            </w:r>
          </w:p>
        </w:tc>
      </w:tr>
      <w:tr w:rsidR="00716750" w:rsidRPr="00716750" w14:paraId="0793CC8B" w14:textId="77777777" w:rsidTr="006D1FB6">
        <w:trPr>
          <w:cantSplit/>
        </w:trPr>
        <w:tc>
          <w:tcPr>
            <w:tcW w:w="242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300500" w14:textId="77777777" w:rsidR="00716750" w:rsidRPr="00716750" w:rsidRDefault="00716750" w:rsidP="006D1F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C3C88AD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Sig</w:t>
            </w:r>
            <w:proofErr w:type="spellEnd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95406C0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eastAsia="el-GR"/>
              </w:rPr>
              <w:t>0</w:t>
            </w: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,000</w:t>
            </w:r>
          </w:p>
        </w:tc>
      </w:tr>
    </w:tbl>
    <w:p w14:paraId="4C1AAD56" w14:textId="77777777" w:rsidR="00716750" w:rsidRPr="00716750" w:rsidRDefault="00716750" w:rsidP="00716750">
      <w:pPr>
        <w:autoSpaceDE w:val="0"/>
        <w:autoSpaceDN w:val="0"/>
        <w:adjustRightInd w:val="0"/>
        <w:spacing w:line="400" w:lineRule="atLeast"/>
        <w:rPr>
          <w:sz w:val="20"/>
          <w:szCs w:val="20"/>
          <w:lang w:val="el-GR" w:eastAsia="el-GR"/>
        </w:rPr>
      </w:pPr>
    </w:p>
    <w:p w14:paraId="3678A8F7" w14:textId="77777777" w:rsidR="00716750" w:rsidRPr="00716750" w:rsidRDefault="00716750" w:rsidP="00716750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08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1"/>
        <w:gridCol w:w="671"/>
        <w:gridCol w:w="1131"/>
        <w:gridCol w:w="1118"/>
        <w:gridCol w:w="671"/>
        <w:gridCol w:w="1131"/>
        <w:gridCol w:w="1147"/>
        <w:gridCol w:w="671"/>
        <w:gridCol w:w="1096"/>
        <w:gridCol w:w="1293"/>
      </w:tblGrid>
      <w:tr w:rsidR="00716750" w:rsidRPr="00716750" w14:paraId="114B20D0" w14:textId="77777777" w:rsidTr="006D1FB6">
        <w:trPr>
          <w:cantSplit/>
          <w:tblHeader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6D4B6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16750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Total</w:t>
            </w:r>
            <w:proofErr w:type="spellEnd"/>
            <w:r w:rsidRPr="00716750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716750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Variance</w:t>
            </w:r>
            <w:proofErr w:type="spellEnd"/>
            <w:r w:rsidRPr="00716750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716750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Explained</w:t>
            </w:r>
            <w:proofErr w:type="spellEnd"/>
          </w:p>
        </w:tc>
      </w:tr>
      <w:tr w:rsidR="00716750" w:rsidRPr="00716750" w14:paraId="531330D3" w14:textId="77777777" w:rsidTr="006D1FB6">
        <w:trPr>
          <w:cantSplit/>
          <w:tblHeader/>
        </w:trPr>
        <w:tc>
          <w:tcPr>
            <w:tcW w:w="115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A36851C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Component</w:t>
            </w:r>
            <w:proofErr w:type="spellEnd"/>
          </w:p>
        </w:tc>
        <w:tc>
          <w:tcPr>
            <w:tcW w:w="2920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89D49D4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Initial</w:t>
            </w:r>
            <w:proofErr w:type="spellEnd"/>
            <w:r w:rsidRPr="00716750">
              <w:rPr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Eigenvalues</w:t>
            </w:r>
            <w:proofErr w:type="spellEnd"/>
          </w:p>
        </w:tc>
        <w:tc>
          <w:tcPr>
            <w:tcW w:w="2949" w:type="dxa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5262EDE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n-GB" w:eastAsia="el-GR"/>
              </w:rPr>
            </w:pPr>
            <w:r w:rsidRPr="00716750">
              <w:rPr>
                <w:color w:val="000000"/>
                <w:sz w:val="20"/>
                <w:szCs w:val="20"/>
                <w:lang w:val="en-GB" w:eastAsia="el-GR"/>
              </w:rPr>
              <w:t>Extraction Sums of Squared Loadings</w:t>
            </w:r>
          </w:p>
        </w:tc>
        <w:tc>
          <w:tcPr>
            <w:tcW w:w="3060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4E0E738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n-GB" w:eastAsia="el-GR"/>
              </w:rPr>
            </w:pPr>
            <w:r w:rsidRPr="00716750">
              <w:rPr>
                <w:color w:val="000000"/>
                <w:sz w:val="20"/>
                <w:szCs w:val="20"/>
                <w:lang w:val="en-GB" w:eastAsia="el-GR"/>
              </w:rPr>
              <w:t>Rotation Sums of Squared Loadings</w:t>
            </w:r>
          </w:p>
        </w:tc>
      </w:tr>
      <w:tr w:rsidR="00716750" w:rsidRPr="00716750" w14:paraId="38D29DE1" w14:textId="77777777" w:rsidTr="00716750">
        <w:trPr>
          <w:cantSplit/>
          <w:tblHeader/>
        </w:trPr>
        <w:tc>
          <w:tcPr>
            <w:tcW w:w="11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44F48F" w14:textId="77777777" w:rsidR="00716750" w:rsidRPr="00716750" w:rsidRDefault="00716750" w:rsidP="006D1F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67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A66C6A0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Total</w:t>
            </w:r>
            <w:proofErr w:type="spellEnd"/>
          </w:p>
        </w:tc>
        <w:tc>
          <w:tcPr>
            <w:tcW w:w="113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3DEB633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 xml:space="preserve">% </w:t>
            </w:r>
          </w:p>
          <w:p w14:paraId="7200A6B4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 xml:space="preserve">of </w:t>
            </w: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Variance</w:t>
            </w:r>
            <w:proofErr w:type="spellEnd"/>
          </w:p>
        </w:tc>
        <w:tc>
          <w:tcPr>
            <w:tcW w:w="111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E0841FA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Cumulative</w:t>
            </w:r>
            <w:proofErr w:type="spellEnd"/>
          </w:p>
          <w:p w14:paraId="3DD7CD97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 xml:space="preserve"> %</w:t>
            </w:r>
          </w:p>
        </w:tc>
        <w:tc>
          <w:tcPr>
            <w:tcW w:w="67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AF6F56C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Total</w:t>
            </w:r>
            <w:proofErr w:type="spellEnd"/>
          </w:p>
        </w:tc>
        <w:tc>
          <w:tcPr>
            <w:tcW w:w="113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F31E25D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 xml:space="preserve">% </w:t>
            </w:r>
          </w:p>
          <w:p w14:paraId="07C5D11F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 xml:space="preserve">of </w:t>
            </w: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Variance</w:t>
            </w:r>
            <w:proofErr w:type="spellEnd"/>
          </w:p>
        </w:tc>
        <w:tc>
          <w:tcPr>
            <w:tcW w:w="114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AF442BD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Cumulative</w:t>
            </w:r>
            <w:proofErr w:type="spellEnd"/>
          </w:p>
          <w:p w14:paraId="17B13A82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 xml:space="preserve"> %</w:t>
            </w:r>
          </w:p>
        </w:tc>
        <w:tc>
          <w:tcPr>
            <w:tcW w:w="67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51E4BA5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Total</w:t>
            </w:r>
            <w:proofErr w:type="spellEnd"/>
          </w:p>
        </w:tc>
        <w:tc>
          <w:tcPr>
            <w:tcW w:w="109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648B82E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%</w:t>
            </w:r>
          </w:p>
          <w:p w14:paraId="5ECEA23D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 xml:space="preserve"> of </w:t>
            </w: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Variance</w:t>
            </w:r>
            <w:proofErr w:type="spellEnd"/>
          </w:p>
        </w:tc>
        <w:tc>
          <w:tcPr>
            <w:tcW w:w="129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832DCCC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Cumulative</w:t>
            </w:r>
            <w:proofErr w:type="spellEnd"/>
            <w:r w:rsidRPr="00716750">
              <w:rPr>
                <w:color w:val="000000"/>
                <w:sz w:val="20"/>
                <w:szCs w:val="20"/>
                <w:lang w:val="el-GR" w:eastAsia="el-GR"/>
              </w:rPr>
              <w:t xml:space="preserve"> </w:t>
            </w:r>
          </w:p>
          <w:p w14:paraId="124D4166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%</w:t>
            </w:r>
          </w:p>
        </w:tc>
      </w:tr>
      <w:tr w:rsidR="00716750" w:rsidRPr="00716750" w14:paraId="7EC07A5F" w14:textId="77777777" w:rsidTr="00716750">
        <w:trPr>
          <w:cantSplit/>
          <w:tblHeader/>
        </w:trPr>
        <w:tc>
          <w:tcPr>
            <w:tcW w:w="115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FF8095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67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EF47E51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2,922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49EA705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20,875</w:t>
            </w:r>
          </w:p>
        </w:tc>
        <w:tc>
          <w:tcPr>
            <w:tcW w:w="11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57A4122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20,875</w:t>
            </w:r>
          </w:p>
        </w:tc>
        <w:tc>
          <w:tcPr>
            <w:tcW w:w="67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E2198C7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2,922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9EF0BFF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20,875</w:t>
            </w:r>
          </w:p>
        </w:tc>
        <w:tc>
          <w:tcPr>
            <w:tcW w:w="114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2ABF94D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20,875</w:t>
            </w:r>
          </w:p>
        </w:tc>
        <w:tc>
          <w:tcPr>
            <w:tcW w:w="67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A87B346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2,607</w:t>
            </w:r>
          </w:p>
        </w:tc>
        <w:tc>
          <w:tcPr>
            <w:tcW w:w="10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2F55607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18,620</w:t>
            </w:r>
          </w:p>
        </w:tc>
        <w:tc>
          <w:tcPr>
            <w:tcW w:w="129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F233F7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18,620</w:t>
            </w:r>
          </w:p>
        </w:tc>
      </w:tr>
      <w:tr w:rsidR="00716750" w:rsidRPr="00716750" w14:paraId="2C7AD0A0" w14:textId="77777777" w:rsidTr="00716750">
        <w:trPr>
          <w:cantSplit/>
          <w:tblHeader/>
        </w:trPr>
        <w:tc>
          <w:tcPr>
            <w:tcW w:w="11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23813A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2216B82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2,678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7726211B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19,126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14:paraId="0CD10292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40,001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</w:tcPr>
          <w:p w14:paraId="495C54F5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2,678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76342480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19,126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</w:tcPr>
          <w:p w14:paraId="4969391C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40,001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</w:tcPr>
          <w:p w14:paraId="64C0D5B0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2,199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</w:tcPr>
          <w:p w14:paraId="54D2BE11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15,709</w:t>
            </w:r>
          </w:p>
        </w:tc>
        <w:tc>
          <w:tcPr>
            <w:tcW w:w="12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3D2790E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34,328</w:t>
            </w:r>
          </w:p>
        </w:tc>
      </w:tr>
      <w:tr w:rsidR="00716750" w:rsidRPr="00716750" w14:paraId="054F2EDE" w14:textId="77777777" w:rsidTr="00716750">
        <w:trPr>
          <w:cantSplit/>
          <w:tblHeader/>
        </w:trPr>
        <w:tc>
          <w:tcPr>
            <w:tcW w:w="11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A248FD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2D6FAF6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1,818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7C667C51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12,983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14:paraId="02BC1E2D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52,983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</w:tcPr>
          <w:p w14:paraId="05DE4372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1,818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3ACE2E81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12,983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</w:tcPr>
          <w:p w14:paraId="12DADD47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52,983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</w:tcPr>
          <w:p w14:paraId="7167AFDA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1,986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</w:tcPr>
          <w:p w14:paraId="31D22DD7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14,183</w:t>
            </w:r>
          </w:p>
        </w:tc>
        <w:tc>
          <w:tcPr>
            <w:tcW w:w="12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7355D75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48,512</w:t>
            </w:r>
          </w:p>
        </w:tc>
      </w:tr>
      <w:tr w:rsidR="00716750" w:rsidRPr="00716750" w14:paraId="714BCCFA" w14:textId="77777777" w:rsidTr="00716750">
        <w:trPr>
          <w:cantSplit/>
          <w:tblHeader/>
        </w:trPr>
        <w:tc>
          <w:tcPr>
            <w:tcW w:w="11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C5BA90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192FDD4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1,040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3F208DD9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7,426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14:paraId="5EEEA3E2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60,409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</w:tcPr>
          <w:p w14:paraId="0411FE15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1,040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414D0B19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7,426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</w:tcPr>
          <w:p w14:paraId="43AFA303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60,409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</w:tcPr>
          <w:p w14:paraId="440D7744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1,666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</w:tcPr>
          <w:p w14:paraId="53A548FD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11,897</w:t>
            </w:r>
          </w:p>
        </w:tc>
        <w:tc>
          <w:tcPr>
            <w:tcW w:w="12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6EDF139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60,409</w:t>
            </w:r>
          </w:p>
        </w:tc>
      </w:tr>
      <w:tr w:rsidR="00716750" w:rsidRPr="00716750" w14:paraId="4694971D" w14:textId="77777777" w:rsidTr="00716750">
        <w:trPr>
          <w:cantSplit/>
          <w:tblHeader/>
        </w:trPr>
        <w:tc>
          <w:tcPr>
            <w:tcW w:w="11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0398A5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903B54E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,876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3E4F3020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6,254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14:paraId="7EF61DB4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66,663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DE79AD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EEC247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A0153B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5B4097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C9B7A0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2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9635A4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</w:tr>
      <w:tr w:rsidR="00716750" w:rsidRPr="00716750" w14:paraId="083DC04C" w14:textId="77777777" w:rsidTr="00716750">
        <w:trPr>
          <w:cantSplit/>
          <w:tblHeader/>
        </w:trPr>
        <w:tc>
          <w:tcPr>
            <w:tcW w:w="11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7618C3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6A0D9E4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,819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23D3CCA2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5,847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14:paraId="0F5E1D4D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72,509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96BA29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7090A9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6A6E19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0E9298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1A9F11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2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5544D0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</w:tr>
      <w:tr w:rsidR="00716750" w:rsidRPr="00716750" w14:paraId="31553BAD" w14:textId="77777777" w:rsidTr="00716750">
        <w:trPr>
          <w:cantSplit/>
          <w:tblHeader/>
        </w:trPr>
        <w:tc>
          <w:tcPr>
            <w:tcW w:w="11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06EA31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85337AF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,736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0B8C2545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5,256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14:paraId="1A7E82BD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77,765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6A48C2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75E184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5950C9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7CF29A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73F801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2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FE1414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</w:tr>
      <w:tr w:rsidR="00716750" w:rsidRPr="00716750" w14:paraId="376A18EB" w14:textId="77777777" w:rsidTr="00716750">
        <w:trPr>
          <w:cantSplit/>
          <w:tblHeader/>
        </w:trPr>
        <w:tc>
          <w:tcPr>
            <w:tcW w:w="11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DF31B8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6831976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,641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4E74B7DB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4,575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14:paraId="6EBE2D4A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82,341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DC5CD5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E20F0C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683DFD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1EEBD9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4AD4FA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2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D938EF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</w:tr>
      <w:tr w:rsidR="00716750" w:rsidRPr="00716750" w14:paraId="43D096BF" w14:textId="77777777" w:rsidTr="00716750">
        <w:trPr>
          <w:cantSplit/>
          <w:tblHeader/>
        </w:trPr>
        <w:tc>
          <w:tcPr>
            <w:tcW w:w="11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4ABF04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A8EFFE0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,580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3AFB254B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4,140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14:paraId="4FD27DD2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86,481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31B761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54F920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E62840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A3011C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6E4B31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2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475D3B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</w:tr>
      <w:tr w:rsidR="00716750" w:rsidRPr="00716750" w14:paraId="7AAFC62E" w14:textId="77777777" w:rsidTr="00716750">
        <w:trPr>
          <w:cantSplit/>
          <w:tblHeader/>
        </w:trPr>
        <w:tc>
          <w:tcPr>
            <w:tcW w:w="11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33EFF5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7896A49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,535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7DBF5C04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3,818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14:paraId="3139FC11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90,299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87E056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B5F3A6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50E7D1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DA25D4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E9F4E1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2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6444CA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</w:tr>
      <w:tr w:rsidR="00716750" w:rsidRPr="00716750" w14:paraId="7DD83CD0" w14:textId="77777777" w:rsidTr="00716750">
        <w:trPr>
          <w:cantSplit/>
          <w:tblHeader/>
        </w:trPr>
        <w:tc>
          <w:tcPr>
            <w:tcW w:w="11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52D9E2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7D80A7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,402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1EBD606F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2,871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14:paraId="62294D07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93,170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7CE30D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1F5DF1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638F76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838274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306BCA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2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A40172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</w:tr>
      <w:tr w:rsidR="00716750" w:rsidRPr="00716750" w14:paraId="01E69231" w14:textId="77777777" w:rsidTr="00716750">
        <w:trPr>
          <w:cantSplit/>
          <w:tblHeader/>
        </w:trPr>
        <w:tc>
          <w:tcPr>
            <w:tcW w:w="11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A205ED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1CA336F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,353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0523F72E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2,525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14:paraId="4FCE489F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95,695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C4DC58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45FAFB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BA2EF3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A7E9DC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C35EA3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2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125228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</w:tr>
      <w:tr w:rsidR="00716750" w:rsidRPr="00716750" w14:paraId="486076CB" w14:textId="77777777" w:rsidTr="00716750">
        <w:trPr>
          <w:cantSplit/>
          <w:tblHeader/>
        </w:trPr>
        <w:tc>
          <w:tcPr>
            <w:tcW w:w="11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83041F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E41D416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,325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0E720AA8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2,320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</w:tcPr>
          <w:p w14:paraId="480F7BE0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98,014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102259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026396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B32E43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027FBA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EAF608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2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ED8DAA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</w:tr>
      <w:tr w:rsidR="00716750" w:rsidRPr="00716750" w14:paraId="07786A68" w14:textId="77777777" w:rsidTr="00716750">
        <w:trPr>
          <w:cantSplit/>
          <w:tblHeader/>
        </w:trPr>
        <w:tc>
          <w:tcPr>
            <w:tcW w:w="115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7BA20E3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A8C87D1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,278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C435794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1,986</w:t>
            </w:r>
          </w:p>
        </w:tc>
        <w:tc>
          <w:tcPr>
            <w:tcW w:w="11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E83D64E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100,000</w:t>
            </w:r>
          </w:p>
        </w:tc>
        <w:tc>
          <w:tcPr>
            <w:tcW w:w="6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C14CD2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CACF001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1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180166E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6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9E9390D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09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33E7F50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29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FA7125E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</w:tr>
      <w:tr w:rsidR="00716750" w:rsidRPr="00716750" w14:paraId="01091444" w14:textId="77777777" w:rsidTr="006D1FB6">
        <w:trPr>
          <w:cantSplit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96CB7C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eastAsia="el-GR"/>
              </w:rPr>
              <w:t>Extraction Method: Principal Component Analysis.</w:t>
            </w:r>
          </w:p>
        </w:tc>
      </w:tr>
    </w:tbl>
    <w:p w14:paraId="545B1B5D" w14:textId="77777777" w:rsidR="00716750" w:rsidRPr="00716750" w:rsidRDefault="00716750" w:rsidP="00716750">
      <w:pPr>
        <w:autoSpaceDE w:val="0"/>
        <w:autoSpaceDN w:val="0"/>
        <w:adjustRightInd w:val="0"/>
        <w:rPr>
          <w:sz w:val="20"/>
          <w:szCs w:val="20"/>
          <w:lang w:eastAsia="el-GR"/>
        </w:rPr>
      </w:pPr>
    </w:p>
    <w:tbl>
      <w:tblPr>
        <w:tblW w:w="6466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1010"/>
        <w:gridCol w:w="1009"/>
        <w:gridCol w:w="1010"/>
        <w:gridCol w:w="1010"/>
      </w:tblGrid>
      <w:tr w:rsidR="00716750" w:rsidRPr="00716750" w14:paraId="155A5F28" w14:textId="77777777" w:rsidTr="006D1FB6">
        <w:trPr>
          <w:cantSplit/>
          <w:tblHeader/>
        </w:trPr>
        <w:tc>
          <w:tcPr>
            <w:tcW w:w="6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5B480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16750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lastRenderedPageBreak/>
              <w:t>Rotated</w:t>
            </w:r>
            <w:proofErr w:type="spellEnd"/>
            <w:r w:rsidRPr="00716750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716750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Component</w:t>
            </w:r>
            <w:proofErr w:type="spellEnd"/>
            <w:r w:rsidRPr="00716750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716750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Matrix</w:t>
            </w:r>
            <w:r w:rsidRPr="00716750">
              <w:rPr>
                <w:b/>
                <w:bCs/>
                <w:color w:val="000000"/>
                <w:sz w:val="20"/>
                <w:szCs w:val="20"/>
                <w:vertAlign w:val="superscript"/>
                <w:lang w:val="el-GR" w:eastAsia="el-GR"/>
              </w:rPr>
              <w:t>a</w:t>
            </w:r>
            <w:proofErr w:type="spellEnd"/>
          </w:p>
        </w:tc>
      </w:tr>
      <w:tr w:rsidR="00716750" w:rsidRPr="00716750" w14:paraId="00D32D9E" w14:textId="77777777" w:rsidTr="006D1FB6">
        <w:trPr>
          <w:cantSplit/>
          <w:tblHeader/>
        </w:trPr>
        <w:tc>
          <w:tcPr>
            <w:tcW w:w="24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7012E0A" w14:textId="77777777" w:rsidR="00716750" w:rsidRPr="00716750" w:rsidRDefault="00716750" w:rsidP="006D1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4039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13500B6E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716750">
              <w:rPr>
                <w:color w:val="000000"/>
                <w:sz w:val="20"/>
                <w:szCs w:val="20"/>
                <w:lang w:val="el-GR" w:eastAsia="el-GR"/>
              </w:rPr>
              <w:t>Component</w:t>
            </w:r>
            <w:proofErr w:type="spellEnd"/>
          </w:p>
        </w:tc>
      </w:tr>
      <w:tr w:rsidR="00716750" w:rsidRPr="00716750" w14:paraId="41A2124B" w14:textId="77777777" w:rsidTr="006D1FB6">
        <w:trPr>
          <w:cantSplit/>
          <w:tblHeader/>
        </w:trPr>
        <w:tc>
          <w:tcPr>
            <w:tcW w:w="24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089B1C8" w14:textId="77777777" w:rsidR="00716750" w:rsidRPr="00716750" w:rsidRDefault="00716750" w:rsidP="006D1F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D762603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89D3D06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33AD372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01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2CE5BBD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</w:tr>
      <w:tr w:rsidR="00716750" w:rsidRPr="00716750" w14:paraId="6C0430C3" w14:textId="77777777" w:rsidTr="006D1FB6">
        <w:trPr>
          <w:cantSplit/>
          <w:tblHeader/>
        </w:trPr>
        <w:tc>
          <w:tcPr>
            <w:tcW w:w="24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A48D4E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eastAsia="el-GR"/>
              </w:rPr>
              <w:t>Q1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0CD8ECD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-,017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8EC216C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,146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5CAEE22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,735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1E71E5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,020</w:t>
            </w:r>
          </w:p>
        </w:tc>
      </w:tr>
      <w:tr w:rsidR="00716750" w:rsidRPr="00716750" w14:paraId="7741C381" w14:textId="77777777" w:rsidTr="006D1FB6">
        <w:trPr>
          <w:cantSplit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CF891F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eastAsia="el-GR"/>
              </w:rPr>
              <w:t>Q2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FCC53D5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-,041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0CB9100A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,019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32A8F446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,856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6AFF474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,106</w:t>
            </w:r>
          </w:p>
        </w:tc>
      </w:tr>
      <w:tr w:rsidR="00716750" w:rsidRPr="00716750" w14:paraId="6FA61F95" w14:textId="77777777" w:rsidTr="006D1FB6">
        <w:trPr>
          <w:cantSplit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F62300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eastAsia="el-GR"/>
              </w:rPr>
              <w:t>Q3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DA989A5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-,045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1C126632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-,009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08E74B55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,808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C41B414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,031</w:t>
            </w:r>
          </w:p>
        </w:tc>
      </w:tr>
      <w:tr w:rsidR="00716750" w:rsidRPr="00716750" w14:paraId="79CF12E5" w14:textId="77777777" w:rsidTr="006D1FB6">
        <w:trPr>
          <w:cantSplit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16796F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eastAsia="el-GR"/>
              </w:rPr>
              <w:t>Q4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03D7D27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,853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71F7153C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-,015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2EF6975C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-,001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51961F0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,031</w:t>
            </w:r>
          </w:p>
        </w:tc>
      </w:tr>
      <w:tr w:rsidR="00716750" w:rsidRPr="00716750" w14:paraId="4D868C1E" w14:textId="77777777" w:rsidTr="006D1FB6">
        <w:trPr>
          <w:cantSplit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14CBD0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eastAsia="el-GR"/>
              </w:rPr>
              <w:t>Q5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0DB9E56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,813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45636CA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,002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6A80AC70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-,005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5642259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,140</w:t>
            </w:r>
          </w:p>
        </w:tc>
      </w:tr>
      <w:tr w:rsidR="00716750" w:rsidRPr="00716750" w14:paraId="6731CA8E" w14:textId="77777777" w:rsidTr="006D1FB6">
        <w:trPr>
          <w:cantSplit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BA484B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eastAsia="el-GR"/>
              </w:rPr>
              <w:t>Q6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E744694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,880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DC473BB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-,148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3498B037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-,027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0ACFB4E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-,010</w:t>
            </w:r>
          </w:p>
        </w:tc>
      </w:tr>
      <w:tr w:rsidR="00716750" w:rsidRPr="00716750" w14:paraId="449E21AD" w14:textId="77777777" w:rsidTr="006D1FB6">
        <w:trPr>
          <w:cantSplit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34A703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eastAsia="el-GR"/>
              </w:rPr>
              <w:t>Q7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AF820D8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,609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6C10B098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-,069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5753A4EA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-,074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EEA7BDA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,113</w:t>
            </w:r>
          </w:p>
        </w:tc>
      </w:tr>
      <w:tr w:rsidR="00716750" w:rsidRPr="00716750" w14:paraId="18038435" w14:textId="77777777" w:rsidTr="006D1FB6">
        <w:trPr>
          <w:cantSplit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7ECEA1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eastAsia="el-GR"/>
              </w:rPr>
              <w:t>Q8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8C9B5BA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,089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6D4D8619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,184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521E5741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,074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1064149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,610</w:t>
            </w:r>
          </w:p>
        </w:tc>
      </w:tr>
      <w:tr w:rsidR="00716750" w:rsidRPr="00716750" w14:paraId="536D2575" w14:textId="77777777" w:rsidTr="006D1FB6">
        <w:trPr>
          <w:cantSplit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F3B44D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eastAsia="el-GR"/>
              </w:rPr>
              <w:t>Q9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558E003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,126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6D96BE76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,106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4B1599F2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,152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6BFB41B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,766</w:t>
            </w:r>
          </w:p>
        </w:tc>
      </w:tr>
      <w:tr w:rsidR="00716750" w:rsidRPr="00716750" w14:paraId="706D8EDA" w14:textId="77777777" w:rsidTr="006D1FB6">
        <w:trPr>
          <w:cantSplit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42D572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eastAsia="el-GR"/>
              </w:rPr>
              <w:t>Q10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8032505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,066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1BB009E9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,131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4B78E1FF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-,060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782CFDF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,707</w:t>
            </w:r>
          </w:p>
        </w:tc>
      </w:tr>
      <w:tr w:rsidR="00716750" w:rsidRPr="00716750" w14:paraId="4576A923" w14:textId="77777777" w:rsidTr="006D1FB6">
        <w:trPr>
          <w:cantSplit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0E3051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eastAsia="el-GR"/>
              </w:rPr>
              <w:t>Q11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9605549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-,010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5FB4C4C2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,846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34ED2E41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,085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A143D0C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,082</w:t>
            </w:r>
          </w:p>
        </w:tc>
      </w:tr>
      <w:tr w:rsidR="00716750" w:rsidRPr="00716750" w14:paraId="0C64B5F8" w14:textId="77777777" w:rsidTr="006D1FB6">
        <w:trPr>
          <w:cantSplit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436AE5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eastAsia="el-GR"/>
              </w:rPr>
              <w:t>Q12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968C275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,017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22F8F8AB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,854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44687CC1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-,028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786E0A3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,079</w:t>
            </w:r>
          </w:p>
        </w:tc>
      </w:tr>
      <w:tr w:rsidR="00716750" w:rsidRPr="00716750" w14:paraId="5D0BF554" w14:textId="77777777" w:rsidTr="006D1FB6">
        <w:trPr>
          <w:cantSplit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A59C2D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eastAsia="el-GR"/>
              </w:rPr>
              <w:t>Q13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2651CDA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-,170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7C109B01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,611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24175DF8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,114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F7CAD2A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,179</w:t>
            </w:r>
          </w:p>
        </w:tc>
      </w:tr>
      <w:tr w:rsidR="00716750" w:rsidRPr="00716750" w14:paraId="2EF4569E" w14:textId="77777777" w:rsidTr="006D1FB6">
        <w:trPr>
          <w:cantSplit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ECF85E3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eastAsia="el-GR"/>
              </w:rPr>
            </w:pPr>
            <w:r w:rsidRPr="00716750">
              <w:rPr>
                <w:color w:val="000000"/>
                <w:sz w:val="20"/>
                <w:szCs w:val="20"/>
                <w:lang w:eastAsia="el-GR"/>
              </w:rPr>
              <w:t>Q14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A501E4B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-,103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EA7125E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,518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A7861F0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,022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751FA18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716750">
              <w:rPr>
                <w:color w:val="000000"/>
                <w:sz w:val="20"/>
                <w:szCs w:val="20"/>
                <w:lang w:val="el-GR" w:eastAsia="el-GR"/>
              </w:rPr>
              <w:t>,341</w:t>
            </w:r>
          </w:p>
        </w:tc>
      </w:tr>
      <w:tr w:rsidR="00716750" w:rsidRPr="00716750" w14:paraId="6736CB68" w14:textId="77777777" w:rsidTr="006D1FB6">
        <w:trPr>
          <w:cantSplit/>
          <w:tblHeader/>
        </w:trPr>
        <w:tc>
          <w:tcPr>
            <w:tcW w:w="6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BB473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n-GB" w:eastAsia="el-GR"/>
              </w:rPr>
            </w:pPr>
            <w:r w:rsidRPr="00716750">
              <w:rPr>
                <w:color w:val="000000"/>
                <w:sz w:val="20"/>
                <w:szCs w:val="20"/>
                <w:lang w:val="en-GB" w:eastAsia="el-GR"/>
              </w:rPr>
              <w:t xml:space="preserve">Extraction Method: Principal Component Analysis. </w:t>
            </w:r>
          </w:p>
          <w:p w14:paraId="4C36A3CD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20"/>
                <w:szCs w:val="20"/>
                <w:lang w:val="en-GB" w:eastAsia="el-GR"/>
              </w:rPr>
            </w:pPr>
            <w:r w:rsidRPr="00716750">
              <w:rPr>
                <w:color w:val="000000"/>
                <w:sz w:val="20"/>
                <w:szCs w:val="20"/>
                <w:lang w:val="en-GB" w:eastAsia="el-GR"/>
              </w:rPr>
              <w:t xml:space="preserve"> Rotation Method: Varimax with Kaiser Normalization.</w:t>
            </w:r>
          </w:p>
        </w:tc>
      </w:tr>
    </w:tbl>
    <w:p w14:paraId="3C26501D" w14:textId="77777777" w:rsidR="00716750" w:rsidRPr="00716750" w:rsidRDefault="00716750" w:rsidP="00716750">
      <w:pPr>
        <w:autoSpaceDE w:val="0"/>
        <w:autoSpaceDN w:val="0"/>
        <w:adjustRightInd w:val="0"/>
        <w:spacing w:line="400" w:lineRule="atLeast"/>
        <w:rPr>
          <w:sz w:val="20"/>
          <w:szCs w:val="20"/>
          <w:lang w:val="en-GB" w:eastAsia="el-GR"/>
        </w:rPr>
      </w:pPr>
    </w:p>
    <w:p w14:paraId="24DC41A0" w14:textId="77777777" w:rsidR="00716750" w:rsidRPr="00716750" w:rsidRDefault="00716750" w:rsidP="00716750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  <w:u w:val="single"/>
        </w:rPr>
      </w:pPr>
      <w:r w:rsidRPr="00716750">
        <w:rPr>
          <w:b/>
          <w:bCs/>
          <w:sz w:val="20"/>
          <w:szCs w:val="20"/>
          <w:u w:val="single"/>
        </w:rPr>
        <w:t xml:space="preserve">Questions and </w:t>
      </w:r>
      <w:r w:rsidRPr="00716750">
        <w:rPr>
          <w:sz w:val="20"/>
          <w:szCs w:val="20"/>
          <w:u w:val="single"/>
        </w:rPr>
        <w:t xml:space="preserve">Answers: </w:t>
      </w:r>
      <w:r w:rsidRPr="00716750">
        <w:rPr>
          <w:sz w:val="20"/>
          <w:szCs w:val="20"/>
        </w:rPr>
        <w:t xml:space="preserve"> </w:t>
      </w:r>
    </w:p>
    <w:p w14:paraId="30CE6FD7" w14:textId="77777777" w:rsidR="00716750" w:rsidRPr="00716750" w:rsidRDefault="00716750" w:rsidP="0071675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 w:rsidRPr="00716750">
        <w:rPr>
          <w:b/>
          <w:bCs/>
          <w:sz w:val="20"/>
          <w:szCs w:val="20"/>
        </w:rPr>
        <w:t>Are the data appropriate for factor analysis? Why?</w:t>
      </w:r>
      <w:r w:rsidRPr="00716750">
        <w:rPr>
          <w:b/>
          <w:bCs/>
          <w:sz w:val="20"/>
          <w:szCs w:val="20"/>
          <w:lang w:val="en-GB"/>
        </w:rPr>
        <w:t xml:space="preserve"> </w:t>
      </w:r>
    </w:p>
    <w:p w14:paraId="7AA56757" w14:textId="77777777" w:rsidR="00716750" w:rsidRPr="00716750" w:rsidRDefault="00716750" w:rsidP="00716750">
      <w:pPr>
        <w:autoSpaceDE w:val="0"/>
        <w:autoSpaceDN w:val="0"/>
        <w:adjustRightInd w:val="0"/>
        <w:spacing w:line="360" w:lineRule="auto"/>
        <w:ind w:left="360"/>
        <w:jc w:val="both"/>
        <w:rPr>
          <w:sz w:val="20"/>
          <w:szCs w:val="20"/>
        </w:rPr>
      </w:pPr>
      <w:r w:rsidRPr="00716750">
        <w:rPr>
          <w:sz w:val="20"/>
          <w:szCs w:val="20"/>
          <w:lang w:val="en-GB"/>
        </w:rPr>
        <w:t xml:space="preserve">The data are appropriate for factor analysis because K.M.O index </w:t>
      </w:r>
      <w:r w:rsidRPr="00716750">
        <w:rPr>
          <w:color w:val="000000"/>
          <w:sz w:val="20"/>
          <w:szCs w:val="20"/>
          <w:lang w:val="en-GB" w:eastAsia="el-GR"/>
        </w:rPr>
        <w:t>of Sampling Adequacy</w:t>
      </w:r>
      <w:r w:rsidRPr="00716750">
        <w:rPr>
          <w:sz w:val="20"/>
          <w:szCs w:val="20"/>
          <w:lang w:val="en-GB"/>
        </w:rPr>
        <w:t xml:space="preserve"> is greater than the suggested limit of 0,7 and the Bartlett’s test of sphericity is significant at 5% level. (</w:t>
      </w:r>
      <w:r w:rsidRPr="00716750">
        <w:rPr>
          <w:color w:val="000000"/>
          <w:sz w:val="20"/>
          <w:szCs w:val="20"/>
          <w:lang w:eastAsia="el-GR"/>
        </w:rPr>
        <w:t>Table</w:t>
      </w:r>
      <w:r w:rsidRPr="00716750">
        <w:rPr>
          <w:color w:val="000000"/>
          <w:sz w:val="20"/>
          <w:szCs w:val="20"/>
          <w:lang w:val="el-GR" w:eastAsia="el-GR"/>
        </w:rPr>
        <w:t xml:space="preserve"> KMO and </w:t>
      </w:r>
      <w:proofErr w:type="spellStart"/>
      <w:r w:rsidRPr="00716750">
        <w:rPr>
          <w:color w:val="000000"/>
          <w:sz w:val="20"/>
          <w:szCs w:val="20"/>
          <w:lang w:val="el-GR" w:eastAsia="el-GR"/>
        </w:rPr>
        <w:t>Bartlett's</w:t>
      </w:r>
      <w:proofErr w:type="spellEnd"/>
      <w:r w:rsidRPr="00716750">
        <w:rPr>
          <w:color w:val="000000"/>
          <w:sz w:val="20"/>
          <w:szCs w:val="20"/>
          <w:lang w:val="el-GR" w:eastAsia="el-GR"/>
        </w:rPr>
        <w:t xml:space="preserve"> </w:t>
      </w:r>
      <w:proofErr w:type="spellStart"/>
      <w:r w:rsidRPr="00716750">
        <w:rPr>
          <w:color w:val="000000"/>
          <w:sz w:val="20"/>
          <w:szCs w:val="20"/>
          <w:lang w:val="el-GR" w:eastAsia="el-GR"/>
        </w:rPr>
        <w:t>Test</w:t>
      </w:r>
      <w:proofErr w:type="spellEnd"/>
      <w:r w:rsidRPr="00716750">
        <w:rPr>
          <w:color w:val="000000"/>
          <w:sz w:val="20"/>
          <w:szCs w:val="20"/>
          <w:lang w:eastAsia="el-GR"/>
        </w:rPr>
        <w:t>)</w:t>
      </w:r>
    </w:p>
    <w:p w14:paraId="367A6573" w14:textId="77777777" w:rsidR="00716750" w:rsidRPr="00716750" w:rsidRDefault="00716750" w:rsidP="00716750">
      <w:pPr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</w:p>
    <w:p w14:paraId="1092B589" w14:textId="77777777" w:rsidR="00716750" w:rsidRPr="00716750" w:rsidRDefault="00716750" w:rsidP="0071675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 w:rsidRPr="00716750">
        <w:rPr>
          <w:b/>
          <w:bCs/>
          <w:sz w:val="20"/>
          <w:szCs w:val="20"/>
        </w:rPr>
        <w:t xml:space="preserve">How many factors have resulted?  </w:t>
      </w:r>
    </w:p>
    <w:p w14:paraId="674B0A8E" w14:textId="77777777" w:rsidR="00716750" w:rsidRPr="00716750" w:rsidRDefault="00716750" w:rsidP="00716750">
      <w:pPr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  <w:r w:rsidRPr="00716750">
        <w:rPr>
          <w:sz w:val="20"/>
          <w:szCs w:val="20"/>
        </w:rPr>
        <w:t>The resulted factors are 4, while the initial number of items was 14.</w:t>
      </w:r>
    </w:p>
    <w:p w14:paraId="44E0D5DB" w14:textId="77777777" w:rsidR="00716750" w:rsidRPr="00716750" w:rsidRDefault="00716750" w:rsidP="00716750">
      <w:pPr>
        <w:autoSpaceDE w:val="0"/>
        <w:autoSpaceDN w:val="0"/>
        <w:adjustRightInd w:val="0"/>
        <w:spacing w:line="360" w:lineRule="auto"/>
        <w:ind w:left="360"/>
        <w:rPr>
          <w:color w:val="000000"/>
          <w:sz w:val="20"/>
          <w:szCs w:val="20"/>
          <w:lang w:eastAsia="el-GR"/>
        </w:rPr>
      </w:pPr>
      <w:r w:rsidRPr="00716750">
        <w:rPr>
          <w:color w:val="000000"/>
          <w:sz w:val="20"/>
          <w:szCs w:val="20"/>
          <w:lang w:eastAsia="el-GR"/>
        </w:rPr>
        <w:t xml:space="preserve">(Table </w:t>
      </w:r>
      <w:proofErr w:type="spellStart"/>
      <w:r w:rsidRPr="00716750">
        <w:rPr>
          <w:color w:val="000000"/>
          <w:sz w:val="20"/>
          <w:szCs w:val="20"/>
          <w:lang w:val="el-GR" w:eastAsia="el-GR"/>
        </w:rPr>
        <w:t>Total</w:t>
      </w:r>
      <w:proofErr w:type="spellEnd"/>
      <w:r w:rsidRPr="00716750">
        <w:rPr>
          <w:color w:val="000000"/>
          <w:sz w:val="20"/>
          <w:szCs w:val="20"/>
          <w:lang w:val="el-GR" w:eastAsia="el-GR"/>
        </w:rPr>
        <w:t xml:space="preserve"> </w:t>
      </w:r>
      <w:proofErr w:type="spellStart"/>
      <w:r w:rsidRPr="00716750">
        <w:rPr>
          <w:color w:val="000000"/>
          <w:sz w:val="20"/>
          <w:szCs w:val="20"/>
          <w:lang w:val="el-GR" w:eastAsia="el-GR"/>
        </w:rPr>
        <w:t>Variance</w:t>
      </w:r>
      <w:proofErr w:type="spellEnd"/>
      <w:r w:rsidRPr="00716750">
        <w:rPr>
          <w:color w:val="000000"/>
          <w:sz w:val="20"/>
          <w:szCs w:val="20"/>
          <w:lang w:val="el-GR" w:eastAsia="el-GR"/>
        </w:rPr>
        <w:t xml:space="preserve"> </w:t>
      </w:r>
      <w:proofErr w:type="spellStart"/>
      <w:r w:rsidRPr="00716750">
        <w:rPr>
          <w:color w:val="000000"/>
          <w:sz w:val="20"/>
          <w:szCs w:val="20"/>
          <w:lang w:val="el-GR" w:eastAsia="el-GR"/>
        </w:rPr>
        <w:t>Explained</w:t>
      </w:r>
      <w:proofErr w:type="spellEnd"/>
      <w:r w:rsidRPr="00716750">
        <w:rPr>
          <w:color w:val="000000"/>
          <w:sz w:val="20"/>
          <w:szCs w:val="20"/>
          <w:lang w:eastAsia="el-GR"/>
        </w:rPr>
        <w:t>)</w:t>
      </w:r>
    </w:p>
    <w:p w14:paraId="00791E76" w14:textId="77777777" w:rsidR="00716750" w:rsidRPr="00716750" w:rsidRDefault="00716750" w:rsidP="00716750">
      <w:pPr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</w:p>
    <w:p w14:paraId="4192378F" w14:textId="77777777" w:rsidR="00716750" w:rsidRPr="00716750" w:rsidRDefault="00716750" w:rsidP="0071675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 w:rsidRPr="00716750">
        <w:rPr>
          <w:b/>
          <w:bCs/>
          <w:sz w:val="20"/>
          <w:szCs w:val="20"/>
        </w:rPr>
        <w:t xml:space="preserve">Which is the criterion for the extraction of the factors? </w:t>
      </w:r>
    </w:p>
    <w:p w14:paraId="216A469D" w14:textId="77777777" w:rsidR="00716750" w:rsidRPr="00716750" w:rsidRDefault="00716750" w:rsidP="00716750">
      <w:pPr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  <w:r w:rsidRPr="00716750">
        <w:rPr>
          <w:sz w:val="20"/>
          <w:szCs w:val="20"/>
        </w:rPr>
        <w:t xml:space="preserve">The criterion is eigenvalue greater than1. As we can see the last factor has an eigenvalue equal to 1,04. </w:t>
      </w:r>
    </w:p>
    <w:p w14:paraId="0523B5ED" w14:textId="77777777" w:rsidR="00716750" w:rsidRPr="00716750" w:rsidRDefault="00716750" w:rsidP="00716750">
      <w:pPr>
        <w:autoSpaceDE w:val="0"/>
        <w:autoSpaceDN w:val="0"/>
        <w:adjustRightInd w:val="0"/>
        <w:spacing w:line="360" w:lineRule="auto"/>
        <w:ind w:left="360"/>
        <w:rPr>
          <w:color w:val="000000"/>
          <w:sz w:val="20"/>
          <w:szCs w:val="20"/>
          <w:lang w:eastAsia="el-GR"/>
        </w:rPr>
      </w:pPr>
      <w:r w:rsidRPr="00716750">
        <w:rPr>
          <w:color w:val="000000"/>
          <w:sz w:val="20"/>
          <w:szCs w:val="20"/>
          <w:lang w:eastAsia="el-GR"/>
        </w:rPr>
        <w:t xml:space="preserve">(Table </w:t>
      </w:r>
      <w:proofErr w:type="spellStart"/>
      <w:r w:rsidRPr="00716750">
        <w:rPr>
          <w:color w:val="000000"/>
          <w:sz w:val="20"/>
          <w:szCs w:val="20"/>
          <w:lang w:val="el-GR" w:eastAsia="el-GR"/>
        </w:rPr>
        <w:t>Total</w:t>
      </w:r>
      <w:proofErr w:type="spellEnd"/>
      <w:r w:rsidRPr="00716750">
        <w:rPr>
          <w:color w:val="000000"/>
          <w:sz w:val="20"/>
          <w:szCs w:val="20"/>
          <w:lang w:val="el-GR" w:eastAsia="el-GR"/>
        </w:rPr>
        <w:t xml:space="preserve"> </w:t>
      </w:r>
      <w:proofErr w:type="spellStart"/>
      <w:r w:rsidRPr="00716750">
        <w:rPr>
          <w:color w:val="000000"/>
          <w:sz w:val="20"/>
          <w:szCs w:val="20"/>
          <w:lang w:val="el-GR" w:eastAsia="el-GR"/>
        </w:rPr>
        <w:t>Variance</w:t>
      </w:r>
      <w:proofErr w:type="spellEnd"/>
      <w:r w:rsidRPr="00716750">
        <w:rPr>
          <w:color w:val="000000"/>
          <w:sz w:val="20"/>
          <w:szCs w:val="20"/>
          <w:lang w:val="el-GR" w:eastAsia="el-GR"/>
        </w:rPr>
        <w:t xml:space="preserve"> </w:t>
      </w:r>
      <w:proofErr w:type="spellStart"/>
      <w:r w:rsidRPr="00716750">
        <w:rPr>
          <w:color w:val="000000"/>
          <w:sz w:val="20"/>
          <w:szCs w:val="20"/>
          <w:lang w:val="el-GR" w:eastAsia="el-GR"/>
        </w:rPr>
        <w:t>Explained</w:t>
      </w:r>
      <w:proofErr w:type="spellEnd"/>
      <w:r w:rsidRPr="00716750">
        <w:rPr>
          <w:color w:val="000000"/>
          <w:sz w:val="20"/>
          <w:szCs w:val="20"/>
          <w:lang w:eastAsia="el-GR"/>
        </w:rPr>
        <w:t>)</w:t>
      </w:r>
    </w:p>
    <w:p w14:paraId="4607041D" w14:textId="77777777" w:rsidR="00716750" w:rsidRPr="00716750" w:rsidRDefault="00716750" w:rsidP="00716750">
      <w:pPr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</w:p>
    <w:p w14:paraId="16359D29" w14:textId="77777777" w:rsidR="00716750" w:rsidRPr="00716750" w:rsidRDefault="00716750" w:rsidP="0071675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 w:rsidRPr="00716750">
        <w:rPr>
          <w:b/>
          <w:bCs/>
          <w:sz w:val="20"/>
          <w:szCs w:val="20"/>
        </w:rPr>
        <w:t xml:space="preserve">Which is the cumulative % explained by the factors? </w:t>
      </w:r>
    </w:p>
    <w:p w14:paraId="21DAF275" w14:textId="77777777" w:rsidR="00716750" w:rsidRPr="00716750" w:rsidRDefault="00716750" w:rsidP="00716750">
      <w:pPr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  <w:r w:rsidRPr="00716750">
        <w:rPr>
          <w:sz w:val="20"/>
          <w:szCs w:val="20"/>
        </w:rPr>
        <w:t xml:space="preserve">The first factor explains the 18,62% of the variance, the second factor explains </w:t>
      </w:r>
      <w:proofErr w:type="gramStart"/>
      <w:r w:rsidRPr="00716750">
        <w:rPr>
          <w:sz w:val="20"/>
          <w:szCs w:val="20"/>
        </w:rPr>
        <w:t>the  15</w:t>
      </w:r>
      <w:proofErr w:type="gramEnd"/>
      <w:r w:rsidRPr="00716750">
        <w:rPr>
          <w:sz w:val="20"/>
          <w:szCs w:val="20"/>
        </w:rPr>
        <w:t xml:space="preserve">,7% of the variance, the third factor explains  the 14,18% and the last factor the 11,89% of the variance. The total variance explained by the four factors is 60,409%. </w:t>
      </w:r>
    </w:p>
    <w:p w14:paraId="67942DB2" w14:textId="77777777" w:rsidR="00716750" w:rsidRPr="00716750" w:rsidRDefault="00716750" w:rsidP="00716750">
      <w:pPr>
        <w:autoSpaceDE w:val="0"/>
        <w:autoSpaceDN w:val="0"/>
        <w:adjustRightInd w:val="0"/>
        <w:spacing w:line="360" w:lineRule="auto"/>
        <w:ind w:left="360"/>
        <w:rPr>
          <w:color w:val="000000"/>
          <w:sz w:val="20"/>
          <w:szCs w:val="20"/>
          <w:lang w:eastAsia="el-GR"/>
        </w:rPr>
      </w:pPr>
      <w:r w:rsidRPr="00716750">
        <w:rPr>
          <w:color w:val="000000"/>
          <w:sz w:val="20"/>
          <w:szCs w:val="20"/>
          <w:lang w:eastAsia="el-GR"/>
        </w:rPr>
        <w:t>(Table Total Variance Explained)</w:t>
      </w:r>
    </w:p>
    <w:p w14:paraId="3AA9F289" w14:textId="77777777" w:rsidR="00716750" w:rsidRPr="00716750" w:rsidRDefault="00716750" w:rsidP="00716750">
      <w:pPr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</w:p>
    <w:p w14:paraId="24CA48B0" w14:textId="77777777" w:rsidR="00716750" w:rsidRPr="00716750" w:rsidRDefault="00716750" w:rsidP="00716750">
      <w:pPr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</w:p>
    <w:p w14:paraId="7F535662" w14:textId="77777777" w:rsidR="00716750" w:rsidRPr="00716750" w:rsidRDefault="00716750" w:rsidP="0071675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 w:rsidRPr="00716750">
        <w:rPr>
          <w:b/>
          <w:bCs/>
          <w:sz w:val="20"/>
          <w:szCs w:val="20"/>
        </w:rPr>
        <w:t xml:space="preserve">Can you refer the items of every factor? </w:t>
      </w:r>
    </w:p>
    <w:tbl>
      <w:tblPr>
        <w:tblW w:w="3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2650"/>
      </w:tblGrid>
      <w:tr w:rsidR="00716750" w:rsidRPr="00716750" w14:paraId="6CECBD68" w14:textId="77777777" w:rsidTr="006D1FB6">
        <w:tc>
          <w:tcPr>
            <w:tcW w:w="950" w:type="dxa"/>
          </w:tcPr>
          <w:p w14:paraId="3B25F49F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16750">
              <w:rPr>
                <w:b/>
                <w:bCs/>
                <w:sz w:val="20"/>
                <w:szCs w:val="20"/>
              </w:rPr>
              <w:t>Factor</w:t>
            </w:r>
          </w:p>
        </w:tc>
        <w:tc>
          <w:tcPr>
            <w:tcW w:w="2650" w:type="dxa"/>
          </w:tcPr>
          <w:p w14:paraId="3A265DE4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16750">
              <w:rPr>
                <w:b/>
                <w:bCs/>
                <w:sz w:val="20"/>
                <w:szCs w:val="20"/>
              </w:rPr>
              <w:t>Items</w:t>
            </w:r>
          </w:p>
        </w:tc>
      </w:tr>
      <w:tr w:rsidR="00716750" w:rsidRPr="00716750" w14:paraId="33BEBBD0" w14:textId="77777777" w:rsidTr="006D1FB6">
        <w:tc>
          <w:tcPr>
            <w:tcW w:w="950" w:type="dxa"/>
          </w:tcPr>
          <w:p w14:paraId="512B26DB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716750">
              <w:rPr>
                <w:sz w:val="20"/>
                <w:szCs w:val="20"/>
              </w:rPr>
              <w:t>1</w:t>
            </w:r>
            <w:r w:rsidRPr="00716750">
              <w:rPr>
                <w:sz w:val="20"/>
                <w:szCs w:val="20"/>
                <w:vertAlign w:val="superscript"/>
              </w:rPr>
              <w:t>st</w:t>
            </w:r>
            <w:r w:rsidRPr="007167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0" w:type="dxa"/>
          </w:tcPr>
          <w:p w14:paraId="7F7E84EF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716750">
              <w:rPr>
                <w:sz w:val="20"/>
                <w:szCs w:val="20"/>
              </w:rPr>
              <w:t>Q4, Q5, Q6, Q7</w:t>
            </w:r>
          </w:p>
        </w:tc>
      </w:tr>
      <w:tr w:rsidR="00716750" w:rsidRPr="00716750" w14:paraId="05EF03CD" w14:textId="77777777" w:rsidTr="006D1FB6">
        <w:tc>
          <w:tcPr>
            <w:tcW w:w="950" w:type="dxa"/>
          </w:tcPr>
          <w:p w14:paraId="3737DF1F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716750">
              <w:rPr>
                <w:sz w:val="20"/>
                <w:szCs w:val="20"/>
              </w:rPr>
              <w:t>2</w:t>
            </w:r>
            <w:r w:rsidRPr="00716750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650" w:type="dxa"/>
          </w:tcPr>
          <w:p w14:paraId="757789D1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716750">
              <w:rPr>
                <w:sz w:val="20"/>
                <w:szCs w:val="20"/>
              </w:rPr>
              <w:t>Q11, Q12, Q13, Q14</w:t>
            </w:r>
          </w:p>
        </w:tc>
      </w:tr>
      <w:tr w:rsidR="00716750" w:rsidRPr="00716750" w14:paraId="757B0CD2" w14:textId="77777777" w:rsidTr="006D1FB6">
        <w:tc>
          <w:tcPr>
            <w:tcW w:w="950" w:type="dxa"/>
          </w:tcPr>
          <w:p w14:paraId="3D71801A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716750">
              <w:rPr>
                <w:sz w:val="20"/>
                <w:szCs w:val="20"/>
              </w:rPr>
              <w:t>3</w:t>
            </w:r>
            <w:r w:rsidRPr="00716750">
              <w:rPr>
                <w:sz w:val="20"/>
                <w:szCs w:val="20"/>
                <w:vertAlign w:val="superscript"/>
              </w:rPr>
              <w:t>rd</w:t>
            </w:r>
            <w:r w:rsidRPr="007167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0" w:type="dxa"/>
          </w:tcPr>
          <w:p w14:paraId="464C3ADD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716750">
              <w:rPr>
                <w:sz w:val="20"/>
                <w:szCs w:val="20"/>
              </w:rPr>
              <w:t>Q1, Q2, Q3</w:t>
            </w:r>
          </w:p>
        </w:tc>
      </w:tr>
      <w:tr w:rsidR="00716750" w:rsidRPr="00716750" w14:paraId="109E7545" w14:textId="77777777" w:rsidTr="006D1FB6">
        <w:tc>
          <w:tcPr>
            <w:tcW w:w="950" w:type="dxa"/>
          </w:tcPr>
          <w:p w14:paraId="0CA7BAA5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716750">
              <w:rPr>
                <w:sz w:val="20"/>
                <w:szCs w:val="20"/>
              </w:rPr>
              <w:t>4</w:t>
            </w:r>
            <w:r w:rsidRPr="00716750">
              <w:rPr>
                <w:sz w:val="20"/>
                <w:szCs w:val="20"/>
                <w:vertAlign w:val="superscript"/>
              </w:rPr>
              <w:t>th</w:t>
            </w:r>
            <w:r w:rsidRPr="007167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0" w:type="dxa"/>
          </w:tcPr>
          <w:p w14:paraId="19B00437" w14:textId="77777777" w:rsidR="00716750" w:rsidRPr="00716750" w:rsidRDefault="00716750" w:rsidP="006D1FB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716750">
              <w:rPr>
                <w:sz w:val="20"/>
                <w:szCs w:val="20"/>
              </w:rPr>
              <w:t>Q8, Q9, Q10</w:t>
            </w:r>
          </w:p>
        </w:tc>
      </w:tr>
    </w:tbl>
    <w:p w14:paraId="5D115735" w14:textId="77777777" w:rsidR="003B1AC6" w:rsidRPr="00716750" w:rsidRDefault="003B1AC6">
      <w:pPr>
        <w:rPr>
          <w:sz w:val="20"/>
          <w:szCs w:val="20"/>
        </w:rPr>
      </w:pPr>
    </w:p>
    <w:sectPr w:rsidR="003B1AC6" w:rsidRPr="007167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74403"/>
    <w:multiLevelType w:val="hybridMultilevel"/>
    <w:tmpl w:val="F62EDF26"/>
    <w:lvl w:ilvl="0" w:tplc="33EC6A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50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50"/>
    <w:rsid w:val="003B1AC6"/>
    <w:rsid w:val="004422C1"/>
    <w:rsid w:val="00716750"/>
    <w:rsid w:val="00A02F93"/>
    <w:rsid w:val="00D7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B3A0"/>
  <w15:chartTrackingRefBased/>
  <w15:docId w15:val="{3C4980FC-B946-490F-96D8-CF3551B7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7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432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Stathis</dc:creator>
  <cp:keywords/>
  <dc:description/>
  <cp:lastModifiedBy>Stathis</cp:lastModifiedBy>
  <cp:revision>1</cp:revision>
  <dcterms:created xsi:type="dcterms:W3CDTF">2025-01-22T08:16:00Z</dcterms:created>
  <dcterms:modified xsi:type="dcterms:W3CDTF">2025-01-22T08:20:00Z</dcterms:modified>
</cp:coreProperties>
</file>