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F9B3" w14:textId="4C129543" w:rsidR="00D771EC" w:rsidRDefault="00D771EC"/>
    <w:p w14:paraId="7FF50361" w14:textId="758F8A7C" w:rsidR="00627865" w:rsidRDefault="00627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768"/>
        <w:gridCol w:w="3840"/>
        <w:gridCol w:w="476"/>
        <w:gridCol w:w="2709"/>
      </w:tblGrid>
      <w:tr w:rsidR="00627865" w14:paraId="789AD313" w14:textId="77777777" w:rsidTr="00EE1B63">
        <w:tc>
          <w:tcPr>
            <w:tcW w:w="503" w:type="dxa"/>
            <w:vAlign w:val="center"/>
          </w:tcPr>
          <w:p w14:paraId="5FCA8072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29B9C6F8" w14:textId="7FFAE415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76AE8E0C" w14:textId="65D14E68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SSL</w:t>
            </w:r>
          </w:p>
        </w:tc>
        <w:tc>
          <w:tcPr>
            <w:tcW w:w="476" w:type="dxa"/>
            <w:vAlign w:val="center"/>
          </w:tcPr>
          <w:p w14:paraId="218C4D22" w14:textId="77777777" w:rsidR="00627865" w:rsidRDefault="00627865" w:rsidP="009645C4">
            <w:r>
              <w:t>α</w:t>
            </w:r>
          </w:p>
        </w:tc>
        <w:tc>
          <w:tcPr>
            <w:tcW w:w="2709" w:type="dxa"/>
            <w:vAlign w:val="center"/>
          </w:tcPr>
          <w:p w14:paraId="1E77E50D" w14:textId="77C18AC6" w:rsidR="00627865" w:rsidRDefault="00627865" w:rsidP="009645C4">
            <w:r>
              <w:t>Προσωπικοί ψηφιακοί βοηθοί</w:t>
            </w:r>
          </w:p>
        </w:tc>
      </w:tr>
      <w:tr w:rsidR="00627865" w14:paraId="67BC9391" w14:textId="77777777" w:rsidTr="00EE1B63">
        <w:tc>
          <w:tcPr>
            <w:tcW w:w="503" w:type="dxa"/>
            <w:vAlign w:val="center"/>
          </w:tcPr>
          <w:p w14:paraId="66A0784F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0D2B8BC0" w14:textId="570D0020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35346B02" w14:textId="5712F41B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Intermediation</w:t>
            </w:r>
          </w:p>
        </w:tc>
        <w:tc>
          <w:tcPr>
            <w:tcW w:w="476" w:type="dxa"/>
            <w:vAlign w:val="center"/>
          </w:tcPr>
          <w:p w14:paraId="36F9EC51" w14:textId="77777777" w:rsidR="00627865" w:rsidRDefault="00627865" w:rsidP="009645C4">
            <w:r>
              <w:t>β</w:t>
            </w:r>
          </w:p>
        </w:tc>
        <w:tc>
          <w:tcPr>
            <w:tcW w:w="2709" w:type="dxa"/>
            <w:vAlign w:val="center"/>
          </w:tcPr>
          <w:p w14:paraId="2CEBA8EF" w14:textId="6F1C8129" w:rsidR="00627865" w:rsidRDefault="00814E47" w:rsidP="009645C4">
            <w:r>
              <w:t>Πάροχοι περιεχομένου</w:t>
            </w:r>
          </w:p>
        </w:tc>
      </w:tr>
      <w:tr w:rsidR="00627865" w14:paraId="360A9E16" w14:textId="77777777" w:rsidTr="00EE1B63">
        <w:tc>
          <w:tcPr>
            <w:tcW w:w="503" w:type="dxa"/>
            <w:vAlign w:val="center"/>
          </w:tcPr>
          <w:p w14:paraId="48760B1A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5230C326" w14:textId="28CAA744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7394ADB9" w14:textId="5A9CF35B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Web portals</w:t>
            </w:r>
          </w:p>
        </w:tc>
        <w:tc>
          <w:tcPr>
            <w:tcW w:w="476" w:type="dxa"/>
            <w:vAlign w:val="center"/>
          </w:tcPr>
          <w:p w14:paraId="29D984C6" w14:textId="77777777" w:rsidR="00627865" w:rsidRDefault="00627865" w:rsidP="009645C4">
            <w:r>
              <w:t>γ</w:t>
            </w:r>
          </w:p>
        </w:tc>
        <w:tc>
          <w:tcPr>
            <w:tcW w:w="2709" w:type="dxa"/>
            <w:vAlign w:val="center"/>
          </w:tcPr>
          <w:p w14:paraId="18C76F6E" w14:textId="74625719" w:rsidR="00627865" w:rsidRDefault="00814E47" w:rsidP="009645C4">
            <w:r>
              <w:t>Βασικοί Πόροι</w:t>
            </w:r>
          </w:p>
        </w:tc>
      </w:tr>
      <w:tr w:rsidR="00627865" w14:paraId="106A470B" w14:textId="77777777" w:rsidTr="00EE1B63">
        <w:tc>
          <w:tcPr>
            <w:tcW w:w="503" w:type="dxa"/>
            <w:vAlign w:val="center"/>
          </w:tcPr>
          <w:p w14:paraId="505F84A3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3699078E" w14:textId="017F94CD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7B704876" w14:textId="33BB6185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Value proposition</w:t>
            </w:r>
          </w:p>
        </w:tc>
        <w:tc>
          <w:tcPr>
            <w:tcW w:w="476" w:type="dxa"/>
            <w:vAlign w:val="center"/>
          </w:tcPr>
          <w:p w14:paraId="1D98E29C" w14:textId="77777777" w:rsidR="00627865" w:rsidRDefault="00627865" w:rsidP="009645C4">
            <w:r>
              <w:t>δ</w:t>
            </w:r>
          </w:p>
        </w:tc>
        <w:tc>
          <w:tcPr>
            <w:tcW w:w="2709" w:type="dxa"/>
            <w:vAlign w:val="center"/>
          </w:tcPr>
          <w:p w14:paraId="0D3A4B60" w14:textId="1715F71F" w:rsidR="00627865" w:rsidRDefault="00814E47" w:rsidP="009645C4">
            <w:r>
              <w:t>Υπηρεσία διαδικτύου σε σύνδεση</w:t>
            </w:r>
          </w:p>
        </w:tc>
      </w:tr>
      <w:tr w:rsidR="00627865" w14:paraId="7F5B2631" w14:textId="77777777" w:rsidTr="00EE1B63">
        <w:tc>
          <w:tcPr>
            <w:tcW w:w="503" w:type="dxa"/>
            <w:vAlign w:val="center"/>
          </w:tcPr>
          <w:p w14:paraId="58342811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166D5DC9" w14:textId="167C3FB0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63F2016B" w14:textId="27C39D11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Value chain</w:t>
            </w:r>
          </w:p>
        </w:tc>
        <w:tc>
          <w:tcPr>
            <w:tcW w:w="476" w:type="dxa"/>
            <w:vAlign w:val="center"/>
          </w:tcPr>
          <w:p w14:paraId="562D5FA1" w14:textId="77777777" w:rsidR="00627865" w:rsidRDefault="00627865" w:rsidP="009645C4">
            <w:r>
              <w:t>ε</w:t>
            </w:r>
          </w:p>
        </w:tc>
        <w:tc>
          <w:tcPr>
            <w:tcW w:w="2709" w:type="dxa"/>
            <w:vAlign w:val="center"/>
          </w:tcPr>
          <w:p w14:paraId="25BA83B3" w14:textId="4128C84C" w:rsidR="00627865" w:rsidRDefault="00814E47" w:rsidP="009645C4">
            <w:r>
              <w:t>Διαφημιστικά πανό</w:t>
            </w:r>
          </w:p>
        </w:tc>
      </w:tr>
      <w:tr w:rsidR="00627865" w14:paraId="51FDF2FB" w14:textId="77777777" w:rsidTr="00EE1B63">
        <w:tc>
          <w:tcPr>
            <w:tcW w:w="503" w:type="dxa"/>
            <w:vAlign w:val="center"/>
          </w:tcPr>
          <w:p w14:paraId="66D52088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116F882A" w14:textId="37A3F3CB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194DEFA1" w14:textId="7CB39BDE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Revenue Generation</w:t>
            </w:r>
          </w:p>
        </w:tc>
        <w:tc>
          <w:tcPr>
            <w:tcW w:w="476" w:type="dxa"/>
            <w:vAlign w:val="center"/>
          </w:tcPr>
          <w:p w14:paraId="5DEEAE61" w14:textId="77777777" w:rsidR="00627865" w:rsidRDefault="00627865" w:rsidP="009645C4">
            <w:r>
              <w:t>στ</w:t>
            </w:r>
          </w:p>
        </w:tc>
        <w:tc>
          <w:tcPr>
            <w:tcW w:w="2709" w:type="dxa"/>
            <w:vAlign w:val="center"/>
          </w:tcPr>
          <w:p w14:paraId="28A4B69A" w14:textId="1EF5FC7A" w:rsidR="00627865" w:rsidRDefault="00814E47" w:rsidP="009645C4">
            <w:r>
              <w:t>Αναδυόμενα διαφημιστικά μηνύματα</w:t>
            </w:r>
          </w:p>
        </w:tc>
      </w:tr>
      <w:tr w:rsidR="00627865" w14:paraId="4599F80E" w14:textId="77777777" w:rsidTr="00EE1B63">
        <w:tc>
          <w:tcPr>
            <w:tcW w:w="503" w:type="dxa"/>
            <w:vAlign w:val="center"/>
          </w:tcPr>
          <w:p w14:paraId="165F7A80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4557EDF7" w14:textId="27CC8236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67EB48E1" w14:textId="7EC7781D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Market segment</w:t>
            </w:r>
          </w:p>
        </w:tc>
        <w:tc>
          <w:tcPr>
            <w:tcW w:w="476" w:type="dxa"/>
            <w:vAlign w:val="center"/>
          </w:tcPr>
          <w:p w14:paraId="4857CB69" w14:textId="77777777" w:rsidR="00627865" w:rsidRDefault="00627865" w:rsidP="009645C4">
            <w:r>
              <w:t>ζ</w:t>
            </w:r>
          </w:p>
        </w:tc>
        <w:tc>
          <w:tcPr>
            <w:tcW w:w="2709" w:type="dxa"/>
            <w:vAlign w:val="center"/>
          </w:tcPr>
          <w:p w14:paraId="6B2355A8" w14:textId="56507A41" w:rsidR="00627865" w:rsidRDefault="00814E47" w:rsidP="009645C4">
            <w:r>
              <w:t>Πάροχος υπηρεσιών διαδικτύου</w:t>
            </w:r>
          </w:p>
        </w:tc>
      </w:tr>
      <w:tr w:rsidR="00627865" w14:paraId="289AB914" w14:textId="77777777" w:rsidTr="00EE1B63">
        <w:tc>
          <w:tcPr>
            <w:tcW w:w="503" w:type="dxa"/>
            <w:vAlign w:val="center"/>
          </w:tcPr>
          <w:p w14:paraId="3ECE0BD3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12778C0F" w14:textId="6BAC0A1C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01A87639" w14:textId="5950F944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Competitive advantage</w:t>
            </w:r>
          </w:p>
        </w:tc>
        <w:tc>
          <w:tcPr>
            <w:tcW w:w="476" w:type="dxa"/>
            <w:vAlign w:val="center"/>
          </w:tcPr>
          <w:p w14:paraId="36CC10A5" w14:textId="77777777" w:rsidR="00627865" w:rsidRDefault="00627865" w:rsidP="009645C4">
            <w:r>
              <w:t>η</w:t>
            </w:r>
          </w:p>
        </w:tc>
        <w:tc>
          <w:tcPr>
            <w:tcW w:w="2709" w:type="dxa"/>
            <w:vAlign w:val="center"/>
          </w:tcPr>
          <w:p w14:paraId="4DA75CAA" w14:textId="43B04611" w:rsidR="00627865" w:rsidRDefault="00814E47" w:rsidP="009645C4">
            <w:r>
              <w:t>Βασικές Δραστηριότητες</w:t>
            </w:r>
          </w:p>
        </w:tc>
      </w:tr>
      <w:tr w:rsidR="00627865" w14:paraId="1193D4BD" w14:textId="77777777" w:rsidTr="00EE1B63">
        <w:tc>
          <w:tcPr>
            <w:tcW w:w="503" w:type="dxa"/>
            <w:vAlign w:val="center"/>
          </w:tcPr>
          <w:p w14:paraId="52BB0D81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5E7563C0" w14:textId="420CD2BA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6D01F483" w14:textId="0F44D393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Competitive environment</w:t>
            </w:r>
          </w:p>
        </w:tc>
        <w:tc>
          <w:tcPr>
            <w:tcW w:w="476" w:type="dxa"/>
            <w:vAlign w:val="center"/>
          </w:tcPr>
          <w:p w14:paraId="7F0E3FF2" w14:textId="77777777" w:rsidR="00627865" w:rsidRDefault="00627865" w:rsidP="009645C4">
            <w:r>
              <w:t>θ</w:t>
            </w:r>
          </w:p>
        </w:tc>
        <w:tc>
          <w:tcPr>
            <w:tcW w:w="2709" w:type="dxa"/>
            <w:vAlign w:val="center"/>
          </w:tcPr>
          <w:p w14:paraId="60B81894" w14:textId="6766FD73" w:rsidR="00627865" w:rsidRDefault="00814E47" w:rsidP="009645C4">
            <w:r>
              <w:t>Εικονική βιτρίνα</w:t>
            </w:r>
          </w:p>
        </w:tc>
      </w:tr>
      <w:tr w:rsidR="00627865" w14:paraId="69204928" w14:textId="77777777" w:rsidTr="00EE1B63">
        <w:tc>
          <w:tcPr>
            <w:tcW w:w="503" w:type="dxa"/>
            <w:vAlign w:val="center"/>
          </w:tcPr>
          <w:p w14:paraId="6F550A82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5A00DACD" w14:textId="00FCFB79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2C8111BE" w14:textId="5880A32D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CRM</w:t>
            </w:r>
          </w:p>
        </w:tc>
        <w:tc>
          <w:tcPr>
            <w:tcW w:w="476" w:type="dxa"/>
            <w:vAlign w:val="center"/>
          </w:tcPr>
          <w:p w14:paraId="6E926AE1" w14:textId="77777777" w:rsidR="00627865" w:rsidRDefault="00627865" w:rsidP="009645C4">
            <w:r>
              <w:t>ι</w:t>
            </w:r>
          </w:p>
        </w:tc>
        <w:tc>
          <w:tcPr>
            <w:tcW w:w="2709" w:type="dxa"/>
            <w:vAlign w:val="center"/>
          </w:tcPr>
          <w:p w14:paraId="021B372C" w14:textId="6743987B" w:rsidR="00627865" w:rsidRDefault="00627865" w:rsidP="009645C4">
            <w:r>
              <w:t>Καμβάς επιχειρηματικού μοντέλου</w:t>
            </w:r>
          </w:p>
        </w:tc>
      </w:tr>
      <w:tr w:rsidR="00627865" w14:paraId="61156F20" w14:textId="77777777" w:rsidTr="00EE1B63">
        <w:tc>
          <w:tcPr>
            <w:tcW w:w="503" w:type="dxa"/>
            <w:vAlign w:val="center"/>
          </w:tcPr>
          <w:p w14:paraId="16A369E3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62DFC69D" w14:textId="0447F287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1621F898" w14:textId="6DD6C210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Key resources</w:t>
            </w:r>
          </w:p>
        </w:tc>
        <w:tc>
          <w:tcPr>
            <w:tcW w:w="476" w:type="dxa"/>
            <w:vAlign w:val="center"/>
          </w:tcPr>
          <w:p w14:paraId="304A8B81" w14:textId="77777777" w:rsidR="00627865" w:rsidRDefault="00627865" w:rsidP="009645C4">
            <w:r>
              <w:t>κ</w:t>
            </w:r>
          </w:p>
        </w:tc>
        <w:tc>
          <w:tcPr>
            <w:tcW w:w="2709" w:type="dxa"/>
            <w:vAlign w:val="center"/>
          </w:tcPr>
          <w:p w14:paraId="36D694C1" w14:textId="7DCE3565" w:rsidR="00627865" w:rsidRDefault="00814E47" w:rsidP="009645C4">
            <w:r>
              <w:t>Διαδικτυακές πύλες</w:t>
            </w:r>
          </w:p>
        </w:tc>
      </w:tr>
      <w:tr w:rsidR="00627865" w14:paraId="08780B22" w14:textId="77777777" w:rsidTr="00EE1B63">
        <w:tc>
          <w:tcPr>
            <w:tcW w:w="503" w:type="dxa"/>
            <w:vAlign w:val="center"/>
          </w:tcPr>
          <w:p w14:paraId="0E55159D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6FBC2B14" w14:textId="572FE6E8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712AEC98" w14:textId="3DD356F8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Key activities</w:t>
            </w:r>
          </w:p>
        </w:tc>
        <w:tc>
          <w:tcPr>
            <w:tcW w:w="476" w:type="dxa"/>
            <w:vAlign w:val="center"/>
          </w:tcPr>
          <w:p w14:paraId="16C364C7" w14:textId="77777777" w:rsidR="00627865" w:rsidRDefault="00627865" w:rsidP="009645C4">
            <w:r>
              <w:t>λ</w:t>
            </w:r>
          </w:p>
        </w:tc>
        <w:tc>
          <w:tcPr>
            <w:tcW w:w="2709" w:type="dxa"/>
            <w:vAlign w:val="center"/>
          </w:tcPr>
          <w:p w14:paraId="60FDECF3" w14:textId="2D12B7E8" w:rsidR="00627865" w:rsidRDefault="00814E47" w:rsidP="009645C4">
            <w:r>
              <w:t>Ανταγωνιστικό πλεονέκτημα</w:t>
            </w:r>
          </w:p>
        </w:tc>
      </w:tr>
      <w:tr w:rsidR="00627865" w14:paraId="1BCDB33F" w14:textId="77777777" w:rsidTr="00EE1B63">
        <w:tc>
          <w:tcPr>
            <w:tcW w:w="503" w:type="dxa"/>
            <w:vAlign w:val="center"/>
          </w:tcPr>
          <w:p w14:paraId="004FDD90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07BE9BF4" w14:textId="77777777" w:rsidR="00627865" w:rsidRPr="00EE1B63" w:rsidRDefault="00627865" w:rsidP="00EE1B6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40" w:type="dxa"/>
            <w:vAlign w:val="center"/>
          </w:tcPr>
          <w:p w14:paraId="12F3985C" w14:textId="41002BC2" w:rsidR="00627865" w:rsidRPr="00C0024B" w:rsidRDefault="00924F6F" w:rsidP="009645C4">
            <w:pPr>
              <w:rPr>
                <w:lang w:val="en-US"/>
              </w:rPr>
            </w:pPr>
            <w:r>
              <w:rPr>
                <w:lang w:val="sv-SE"/>
              </w:rPr>
              <w:t>POS</w:t>
            </w:r>
          </w:p>
        </w:tc>
        <w:tc>
          <w:tcPr>
            <w:tcW w:w="476" w:type="dxa"/>
            <w:vAlign w:val="center"/>
          </w:tcPr>
          <w:p w14:paraId="2628B9FF" w14:textId="77777777" w:rsidR="00627865" w:rsidRDefault="00627865" w:rsidP="009645C4">
            <w:r>
              <w:t>μ</w:t>
            </w:r>
          </w:p>
        </w:tc>
        <w:tc>
          <w:tcPr>
            <w:tcW w:w="2709" w:type="dxa"/>
            <w:vAlign w:val="center"/>
          </w:tcPr>
          <w:p w14:paraId="037432CE" w14:textId="0FE3FD13" w:rsidR="00627865" w:rsidRDefault="00814E47" w:rsidP="009645C4">
            <w:r>
              <w:t>Τμηματοποίηση αγοράς</w:t>
            </w:r>
          </w:p>
        </w:tc>
      </w:tr>
      <w:tr w:rsidR="00627865" w14:paraId="472B4B43" w14:textId="77777777" w:rsidTr="00EE1B63">
        <w:tc>
          <w:tcPr>
            <w:tcW w:w="503" w:type="dxa"/>
            <w:vAlign w:val="center"/>
          </w:tcPr>
          <w:p w14:paraId="3D624A62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3D931E2B" w14:textId="63BA2AA7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7ECC6AEA" w14:textId="36718F4C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OSP</w:t>
            </w:r>
          </w:p>
        </w:tc>
        <w:tc>
          <w:tcPr>
            <w:tcW w:w="476" w:type="dxa"/>
            <w:vAlign w:val="center"/>
          </w:tcPr>
          <w:p w14:paraId="032E80A2" w14:textId="77777777" w:rsidR="00627865" w:rsidRDefault="00627865" w:rsidP="009645C4">
            <w:r>
              <w:t>ν</w:t>
            </w:r>
          </w:p>
        </w:tc>
        <w:tc>
          <w:tcPr>
            <w:tcW w:w="2709" w:type="dxa"/>
            <w:vAlign w:val="center"/>
          </w:tcPr>
          <w:p w14:paraId="2A097070" w14:textId="117BD741" w:rsidR="00627865" w:rsidRDefault="00814E47" w:rsidP="009645C4">
            <w:r>
              <w:t>Πρόταση αξίας</w:t>
            </w:r>
          </w:p>
        </w:tc>
      </w:tr>
      <w:tr w:rsidR="00627865" w14:paraId="73F76C57" w14:textId="77777777" w:rsidTr="00EE1B63">
        <w:tc>
          <w:tcPr>
            <w:tcW w:w="503" w:type="dxa"/>
            <w:vAlign w:val="center"/>
          </w:tcPr>
          <w:p w14:paraId="62F31A43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22DA90D9" w14:textId="7803377C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23435CC6" w14:textId="4FF91D01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Virtual storefront</w:t>
            </w:r>
          </w:p>
        </w:tc>
        <w:tc>
          <w:tcPr>
            <w:tcW w:w="476" w:type="dxa"/>
            <w:vAlign w:val="center"/>
          </w:tcPr>
          <w:p w14:paraId="6A4AE900" w14:textId="77777777" w:rsidR="00627865" w:rsidRDefault="00627865" w:rsidP="009645C4">
            <w:r>
              <w:t>ξ</w:t>
            </w:r>
          </w:p>
        </w:tc>
        <w:tc>
          <w:tcPr>
            <w:tcW w:w="2709" w:type="dxa"/>
            <w:vAlign w:val="center"/>
          </w:tcPr>
          <w:p w14:paraId="56D9935E" w14:textId="3A7D9055" w:rsidR="00627865" w:rsidRDefault="00814E47" w:rsidP="009645C4">
            <w:r>
              <w:t>Ανταγωνιστικό περιβάλλον</w:t>
            </w:r>
          </w:p>
        </w:tc>
      </w:tr>
      <w:tr w:rsidR="00627865" w14:paraId="459A7FA8" w14:textId="77777777" w:rsidTr="00EE1B63">
        <w:tc>
          <w:tcPr>
            <w:tcW w:w="503" w:type="dxa"/>
            <w:vAlign w:val="center"/>
          </w:tcPr>
          <w:p w14:paraId="760434B9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5C8FDB8C" w14:textId="2E7482B0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1A67856F" w14:textId="35F3945F" w:rsidR="00627865" w:rsidRPr="00914C6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Banner ads</w:t>
            </w:r>
          </w:p>
        </w:tc>
        <w:tc>
          <w:tcPr>
            <w:tcW w:w="476" w:type="dxa"/>
            <w:vAlign w:val="center"/>
          </w:tcPr>
          <w:p w14:paraId="1076C047" w14:textId="77777777" w:rsidR="00627865" w:rsidRDefault="00627865" w:rsidP="009645C4">
            <w:r>
              <w:t>ο</w:t>
            </w:r>
          </w:p>
        </w:tc>
        <w:tc>
          <w:tcPr>
            <w:tcW w:w="2709" w:type="dxa"/>
            <w:vAlign w:val="center"/>
          </w:tcPr>
          <w:p w14:paraId="36BB2C2D" w14:textId="58B0616F" w:rsidR="00627865" w:rsidRDefault="00814E47" w:rsidP="009645C4">
            <w:r>
              <w:t>Αλυσίδα αξίας</w:t>
            </w:r>
          </w:p>
        </w:tc>
      </w:tr>
      <w:tr w:rsidR="00627865" w14:paraId="3D76C914" w14:textId="77777777" w:rsidTr="00EE1B63">
        <w:tc>
          <w:tcPr>
            <w:tcW w:w="503" w:type="dxa"/>
            <w:vAlign w:val="center"/>
          </w:tcPr>
          <w:p w14:paraId="53202A8B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46880DCA" w14:textId="46C6707B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140D0086" w14:textId="15E67E4D" w:rsidR="00627865" w:rsidRPr="00914C6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Pop-up ads</w:t>
            </w:r>
          </w:p>
        </w:tc>
        <w:tc>
          <w:tcPr>
            <w:tcW w:w="476" w:type="dxa"/>
            <w:vAlign w:val="center"/>
          </w:tcPr>
          <w:p w14:paraId="51D9C8FB" w14:textId="77777777" w:rsidR="00627865" w:rsidRDefault="00627865" w:rsidP="009645C4">
            <w:r>
              <w:t>π</w:t>
            </w:r>
          </w:p>
        </w:tc>
        <w:tc>
          <w:tcPr>
            <w:tcW w:w="2709" w:type="dxa"/>
            <w:vAlign w:val="center"/>
          </w:tcPr>
          <w:p w14:paraId="2B0016C8" w14:textId="1B69DE3D" w:rsidR="00627865" w:rsidRDefault="00814E47" w:rsidP="009645C4">
            <w:r>
              <w:t>Δημιουργία εσόδων</w:t>
            </w:r>
          </w:p>
        </w:tc>
      </w:tr>
      <w:tr w:rsidR="00627865" w14:paraId="7B3E5ED7" w14:textId="77777777" w:rsidTr="00EE1B63">
        <w:tc>
          <w:tcPr>
            <w:tcW w:w="503" w:type="dxa"/>
            <w:vAlign w:val="center"/>
          </w:tcPr>
          <w:p w14:paraId="110CD69D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64ED3E14" w14:textId="45D5F0A8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3492106A" w14:textId="6C85D29A" w:rsidR="00627865" w:rsidRPr="00914C6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Content providers</w:t>
            </w:r>
          </w:p>
        </w:tc>
        <w:tc>
          <w:tcPr>
            <w:tcW w:w="476" w:type="dxa"/>
            <w:vAlign w:val="center"/>
          </w:tcPr>
          <w:p w14:paraId="628C8201" w14:textId="77777777" w:rsidR="00627865" w:rsidRDefault="00627865" w:rsidP="009645C4">
            <w:r>
              <w:t>ρ</w:t>
            </w:r>
          </w:p>
        </w:tc>
        <w:tc>
          <w:tcPr>
            <w:tcW w:w="2709" w:type="dxa"/>
            <w:vAlign w:val="center"/>
          </w:tcPr>
          <w:p w14:paraId="436455DA" w14:textId="32A35223" w:rsidR="00627865" w:rsidRDefault="00814E47" w:rsidP="009645C4">
            <w:r>
              <w:t>Διαμεσολάβηση</w:t>
            </w:r>
          </w:p>
        </w:tc>
      </w:tr>
      <w:tr w:rsidR="00627865" w14:paraId="4C6C90B9" w14:textId="77777777" w:rsidTr="00EE1B63">
        <w:tc>
          <w:tcPr>
            <w:tcW w:w="503" w:type="dxa"/>
            <w:vAlign w:val="center"/>
          </w:tcPr>
          <w:p w14:paraId="22C9455C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71595D60" w14:textId="3B7E2BEE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1E769997" w14:textId="7C7360E6" w:rsidR="00627865" w:rsidRPr="00914C6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PDA</w:t>
            </w:r>
          </w:p>
        </w:tc>
        <w:tc>
          <w:tcPr>
            <w:tcW w:w="476" w:type="dxa"/>
            <w:vAlign w:val="center"/>
          </w:tcPr>
          <w:p w14:paraId="46EEEE0D" w14:textId="04BF62AE" w:rsidR="00627865" w:rsidRPr="00627865" w:rsidRDefault="00627865" w:rsidP="009645C4">
            <w:r>
              <w:t>σ</w:t>
            </w:r>
          </w:p>
        </w:tc>
        <w:tc>
          <w:tcPr>
            <w:tcW w:w="2709" w:type="dxa"/>
            <w:vAlign w:val="center"/>
          </w:tcPr>
          <w:p w14:paraId="572F4B67" w14:textId="326EB32F" w:rsidR="00627865" w:rsidRDefault="00627865" w:rsidP="009645C4">
            <w:r>
              <w:t>Πιστοποιητικό ασφαλείας</w:t>
            </w:r>
          </w:p>
        </w:tc>
      </w:tr>
      <w:tr w:rsidR="00627865" w14:paraId="0272EE78" w14:textId="77777777" w:rsidTr="00EE1B63">
        <w:tc>
          <w:tcPr>
            <w:tcW w:w="503" w:type="dxa"/>
            <w:vAlign w:val="center"/>
          </w:tcPr>
          <w:p w14:paraId="7BF8EF08" w14:textId="77777777" w:rsidR="00627865" w:rsidRPr="00C0024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5D2973CF" w14:textId="72682D90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17F70058" w14:textId="0C60159A" w:rsidR="00627865" w:rsidRPr="00914C6B" w:rsidRDefault="00627865" w:rsidP="009645C4">
            <w:pPr>
              <w:rPr>
                <w:lang w:val="en-US"/>
              </w:rPr>
            </w:pPr>
            <w:r>
              <w:rPr>
                <w:lang w:val="en-US"/>
              </w:rPr>
              <w:t>BMC</w:t>
            </w:r>
          </w:p>
        </w:tc>
        <w:tc>
          <w:tcPr>
            <w:tcW w:w="476" w:type="dxa"/>
            <w:vAlign w:val="center"/>
          </w:tcPr>
          <w:p w14:paraId="79D4DBF3" w14:textId="77777777" w:rsidR="00627865" w:rsidRDefault="00627865" w:rsidP="009645C4">
            <w:r>
              <w:t>τ</w:t>
            </w:r>
          </w:p>
        </w:tc>
        <w:tc>
          <w:tcPr>
            <w:tcW w:w="2709" w:type="dxa"/>
            <w:vAlign w:val="center"/>
          </w:tcPr>
          <w:p w14:paraId="7606EB04" w14:textId="63FF7AC9" w:rsidR="00627865" w:rsidRDefault="00627865" w:rsidP="009645C4">
            <w:r>
              <w:t>Διαχείριση Σχέσεων με τους Πελάτες</w:t>
            </w:r>
          </w:p>
        </w:tc>
      </w:tr>
      <w:tr w:rsidR="00627865" w14:paraId="02DF6DF4" w14:textId="77777777" w:rsidTr="00EE1B63">
        <w:tc>
          <w:tcPr>
            <w:tcW w:w="503" w:type="dxa"/>
            <w:vAlign w:val="center"/>
          </w:tcPr>
          <w:p w14:paraId="4659B7BF" w14:textId="03C50462" w:rsidR="00627865" w:rsidRPr="00627865" w:rsidRDefault="00814E47" w:rsidP="009645C4">
            <w:r>
              <w:t>21</w:t>
            </w:r>
          </w:p>
        </w:tc>
        <w:tc>
          <w:tcPr>
            <w:tcW w:w="768" w:type="dxa"/>
            <w:shd w:val="clear" w:color="auto" w:fill="D0CECE" w:themeFill="background2" w:themeFillShade="E6"/>
            <w:vAlign w:val="center"/>
          </w:tcPr>
          <w:p w14:paraId="7AEAF5A5" w14:textId="21A8E0EE" w:rsidR="00627865" w:rsidRPr="00EE1B63" w:rsidRDefault="00627865" w:rsidP="00EE1B63">
            <w:pPr>
              <w:jc w:val="center"/>
              <w:rPr>
                <w:b/>
                <w:bCs/>
              </w:rPr>
            </w:pPr>
          </w:p>
        </w:tc>
        <w:tc>
          <w:tcPr>
            <w:tcW w:w="3840" w:type="dxa"/>
            <w:vAlign w:val="center"/>
          </w:tcPr>
          <w:p w14:paraId="22DEC449" w14:textId="3E9B84F2" w:rsidR="00627865" w:rsidRPr="00924F6F" w:rsidRDefault="00924F6F" w:rsidP="009645C4">
            <w:pPr>
              <w:rPr>
                <w:lang w:val="sv-SE"/>
              </w:rPr>
            </w:pPr>
            <w:r>
              <w:rPr>
                <w:lang w:val="en-US"/>
              </w:rPr>
              <w:t>ISP</w:t>
            </w:r>
          </w:p>
        </w:tc>
        <w:tc>
          <w:tcPr>
            <w:tcW w:w="476" w:type="dxa"/>
            <w:vAlign w:val="center"/>
          </w:tcPr>
          <w:p w14:paraId="571CFC69" w14:textId="6F481F16" w:rsidR="00627865" w:rsidRDefault="00924F6F" w:rsidP="009645C4">
            <w:r>
              <w:t>υ</w:t>
            </w:r>
          </w:p>
        </w:tc>
        <w:tc>
          <w:tcPr>
            <w:tcW w:w="2709" w:type="dxa"/>
            <w:vAlign w:val="center"/>
          </w:tcPr>
          <w:p w14:paraId="0E0C2476" w14:textId="04D6850D" w:rsidR="00627865" w:rsidRPr="00924F6F" w:rsidRDefault="00924F6F" w:rsidP="009645C4">
            <w:r>
              <w:t>Σε σύνδεση μεταφορά δεδομένων</w:t>
            </w:r>
          </w:p>
        </w:tc>
      </w:tr>
    </w:tbl>
    <w:p w14:paraId="1EC0A6C4" w14:textId="78F6D34C" w:rsidR="00627865" w:rsidRDefault="00627865"/>
    <w:sectPr w:rsidR="00627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C"/>
    <w:rsid w:val="00153206"/>
    <w:rsid w:val="0023317A"/>
    <w:rsid w:val="002F5A22"/>
    <w:rsid w:val="003E70E2"/>
    <w:rsid w:val="004400B2"/>
    <w:rsid w:val="004B6B4C"/>
    <w:rsid w:val="005C249D"/>
    <w:rsid w:val="00627865"/>
    <w:rsid w:val="00744820"/>
    <w:rsid w:val="00814E47"/>
    <w:rsid w:val="0087144A"/>
    <w:rsid w:val="00914C6B"/>
    <w:rsid w:val="00924F6F"/>
    <w:rsid w:val="009645C4"/>
    <w:rsid w:val="00A02583"/>
    <w:rsid w:val="00BA3509"/>
    <w:rsid w:val="00C0024B"/>
    <w:rsid w:val="00C61E1F"/>
    <w:rsid w:val="00D771EC"/>
    <w:rsid w:val="00E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56F6"/>
  <w15:chartTrackingRefBased/>
  <w15:docId w15:val="{5BBFE273-B66F-42E8-A54A-D32E9DB0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aitsidis@outlook.com.gr</dc:creator>
  <cp:keywords/>
  <dc:description/>
  <cp:lastModifiedBy>Dimitrios Maditinos</cp:lastModifiedBy>
  <cp:revision>7</cp:revision>
  <cp:lastPrinted>2025-04-01T08:52:00Z</cp:lastPrinted>
  <dcterms:created xsi:type="dcterms:W3CDTF">2025-04-01T08:40:00Z</dcterms:created>
  <dcterms:modified xsi:type="dcterms:W3CDTF">2025-04-04T19:02:00Z</dcterms:modified>
</cp:coreProperties>
</file>